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ascii="Arial" w:hAnsi="Arial" w:cs="Arial"/>
          <w:b/>
          <w:bCs/>
          <w:sz w:val="18"/>
          <w:szCs w:val="18"/>
        </w:rPr>
      </w:pPr>
    </w:p>
    <w:p>
      <w:pPr>
        <w:pStyle w:val="1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drawing>
          <wp:inline distT="0" distB="0" distL="0" distR="0">
            <wp:extent cx="2887980" cy="682625"/>
            <wp:effectExtent l="0" t="0" r="762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color w:val="auto"/>
          <w:lang w:val="pl-PL"/>
        </w:rPr>
        <w:drawing>
          <wp:inline distT="0" distB="0" distL="114300" distR="114300">
            <wp:extent cx="2795270" cy="993775"/>
            <wp:effectExtent l="0" t="0" r="8890" b="12065"/>
            <wp:docPr id="2" name="Obraz 2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ndek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rPr>
          <w:rFonts w:ascii="Arial" w:hAnsi="Arial" w:cs="Arial"/>
          <w:b/>
          <w:bCs/>
          <w:sz w:val="18"/>
          <w:szCs w:val="18"/>
        </w:rPr>
      </w:pPr>
    </w:p>
    <w:p>
      <w:pPr>
        <w:pStyle w:val="14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2 OPIS PRZEDMIOTU ZAMÓWIENIA CZĘŚĆ 3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>
      <w:pPr>
        <w:pStyle w:val="14"/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Zakres przedmiotowy, ilościowy i wymagane parametry </w:t>
      </w:r>
      <w:r>
        <w:rPr>
          <w:rFonts w:ascii="Arial" w:hAnsi="Arial" w:cs="Arial"/>
          <w:b/>
          <w:bCs/>
        </w:rPr>
        <w:t xml:space="preserve">przedmiotu zamówienia obejmującego dostawę sprzętu medycznego 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tbl>
      <w:tblPr>
        <w:tblStyle w:val="10"/>
        <w:tblW w:w="978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96"/>
        <w:gridCol w:w="823"/>
        <w:gridCol w:w="6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11029594"/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techniczny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pl" w:bidi="ar"/>
              </w:rPr>
              <w:t>LAKTATOR JEZDNY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szt. </w:t>
            </w:r>
          </w:p>
        </w:tc>
        <w:tc>
          <w:tcPr>
            <w:tcW w:w="613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zarejestrowany, jako wyrób medyczny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dwufazowy z trybem stymulacji i trybem odciągania zasadniczego, dodatkowo z programem delikatnej stymulacji i opcją regulacji podciśnienia i rytmu pracy we wszystkich wymienionych programach pracy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parametry w trybie stymulacji: podciśnienie 30 – 150 mbar, rytm pracy 72 – 120 cykli na minutę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parametry w trybie odciągania zasadniczego: podciśnienie 30 – 330 mbar, rytm pracy 30 – 60 cykli na minutę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waga bez podstawy jezdnej – 3 kg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opcjonalnie, podstawa jezdna wyposażona w system hamowania co najmniej na 2 kołach i dwa dodatkowe uchwyty na butelki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z możliwością zastosowania akcesoriów wielorazowych (clinic pumpset) oraz do ograniczonej liczby użyć w trybie 24h (clinicare pumpset) lub 72h (one mum pumpset)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4 poziom bezpieczeństwa higienicznego (mechaniczna separacja mediów pomiędzy akcesoriami wchodzącymi w kontakt z pokarmem, a drenem )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możliwość demontażu, mycia i dezynfekcji termicznej wszystkich akcesoriów wchodzących pośrednio lub bezpośrednio w kontakt z odciąganym pokarmem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możliwość zastosowania różnych rozmiarów lejków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długość kabla zasilającego – 3 m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duży, czytelny, kolorowy wyświetlacz z opcją przyciemniania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wbudowany zegar umożliwiający pomiar czasu odciągania pokarmu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łatwy do mycia i dezynfekcji powierzchniowej</w:t>
            </w:r>
          </w:p>
          <w:p>
            <w:pPr>
              <w:spacing w:after="0" w:line="240" w:lineRule="auto"/>
              <w:ind w:left="4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pl" w:bidi="ar"/>
              </w:rPr>
              <w:t>LAKTATOR PRZENOŚNY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szt.</w:t>
            </w:r>
          </w:p>
        </w:tc>
        <w:tc>
          <w:tcPr>
            <w:tcW w:w="6134" w:type="dxa"/>
          </w:tcPr>
          <w:p>
            <w:pPr>
              <w:pStyle w:val="12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zarejestrowany, jako wyrób medyczny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2 fazowy (tryb stymulacji i odciągania zasadniczego)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z dodatkową możliwością 8 stopniowej regulacji rytmu pracy w zakresie 30-120 cykli na minutę i siły ssania w zakresie od 30 do 330 mmHg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możliwość ustawienia w pamięci wybranej sesji odciągania pokarmu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program power pumping do stymulacji laktacji, dostosowany do trybu odciągania z obu piersi jednocześnie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pomiar czasu pracy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wygodny, lekki i przenośny, waga z akcesoriami – 1,1 kg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z możliwością zastosowania akcesoriów wielorazowych (clinic pumpset) oraz do ograniczonej liczby użyć w trybie 72h (one mum pumpset) i w trybie 24h (cinicare pumpset)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4 poziom bezpieczeństwa higienicznego (mechaniczna separacja mediów pomiędzy akcesoriami wchodzącymi w kontakt z pokarmem, a drenem )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możliwość demontażu, mycia i dezynfekcji termicznej wszystkich akcesoriów wchodzących pośrednio lub bezpośrednio w kontakt z odciąganym pokarmem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możliwość zastosowania różnych rozmiarów lejków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długość kabla zasilającego – 1m, laktator posiada możliwość kilkukrotnej pracy na akumulatorze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łatwy do mycia i dezynfekcji powierzchniowej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eastAsia="zh-CN" w:bidi="ar"/>
              </w:rPr>
              <w:t xml:space="preserve">Wielorazowy zestaw osobisty do laktatorów z różnymi wymiarami lejków 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8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Zestaw przeznaczony do użytkowania na terenie szpitala. </w:t>
            </w:r>
          </w:p>
          <w:p>
            <w:pPr>
              <w:pStyle w:val="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Wyposażony  w lejek, z możliwość zastosowania z 5 różnymi średnicami lejków: 22 mm, 26 mm, 28 mm, 31 mm i 36 mm.</w:t>
            </w:r>
          </w:p>
          <w:p>
            <w:pPr>
              <w:pStyle w:val="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Wyposażony w butelkę o pojemności 150 ml. </w:t>
            </w:r>
          </w:p>
          <w:p>
            <w:pPr>
              <w:pStyle w:val="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Możliwość współpracy z obydwoma modelami laktatorów. </w:t>
            </w:r>
          </w:p>
          <w:p>
            <w:pPr>
              <w:pStyle w:val="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Zestaw możliwy do poddawania ponownie procesowi sterylizacji </w:t>
            </w:r>
          </w:p>
          <w:p>
            <w:pPr>
              <w:pStyle w:val="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Pakowany pojedynczo.</w:t>
            </w:r>
          </w:p>
          <w:p>
            <w:pPr>
              <w:pStyle w:val="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Wyposażony w  mechaniczną membranę jako separacja mediów</w:t>
            </w:r>
          </w:p>
          <w:p>
            <w:pPr>
              <w:pStyle w:val="8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Zestaw wyposażony w łączniki umożliwiające zastosowanie dwóch końcówek do odciągania z obu piersi jednocześnie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eastAsia="zh-CN" w:bidi="ar"/>
              </w:rPr>
              <w:t xml:space="preserve">Pojemnik na siarę 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  <w:tc>
          <w:tcPr>
            <w:tcW w:w="6134" w:type="dxa"/>
          </w:tcPr>
          <w:p>
            <w:pPr>
              <w:numPr>
                <w:ilvl w:val="0"/>
                <w:numId w:val="5"/>
              </w:num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 xml:space="preserve">Jednorazowa butelka  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20"/>
              </w:tabs>
              <w:spacing w:afterAutospacing="0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Sterylne naczynie o pojemności 50 ml do zbierania i przechowywania mleka kobiecego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20"/>
              </w:tabs>
              <w:spacing w:afterAutospacing="0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pojemnik gotowy do użycia bezpośrednio po wyjęciu z opakowania bez konieczności jego mycia.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20"/>
              </w:tabs>
              <w:spacing w:afterAutospacing="0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pojemnik z nadrukowaną podziałkę, by dokładnie określić ilość odciągniętej siary. 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20"/>
              </w:tabs>
              <w:spacing w:afterAutospacing="0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Butelka kompatybilna ze wszystkimi zestawami laktatora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u w:val="single"/>
                <w:lang w:val="pl" w:bidi="ar"/>
              </w:rPr>
              <w:t>Łyżeczka, która nie zaburza odruchu ssania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  <w:tc>
          <w:tcPr>
            <w:tcW w:w="6134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420"/>
              </w:tabs>
              <w:spacing w:beforeAutospacing="1" w:after="0" w:afterAutospacing="1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Jednorazowa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420"/>
              </w:tabs>
              <w:spacing w:beforeAutospacing="1" w:after="0" w:afterAutospacing="1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Gotowa do użycia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420"/>
              </w:tabs>
              <w:spacing w:beforeAutospacing="1" w:after="0" w:afterAutospacing="1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Pakowana pojedynczo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420"/>
              </w:tabs>
              <w:spacing w:beforeAutospacing="1" w:after="0" w:afterAutospacing="1" w:line="24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pl" w:eastAsia="zh-CN" w:bidi="ar"/>
              </w:rPr>
              <w:t>Rekomendowana z butelką 50 ml pojemnikiem na siarę</w:t>
            </w:r>
          </w:p>
          <w:p>
            <w:pPr>
              <w:pStyle w:val="12"/>
              <w:numPr>
                <w:ilvl w:val="0"/>
                <w:numId w:val="6"/>
              </w:numPr>
              <w:tabs>
                <w:tab w:val="left" w:pos="420"/>
              </w:tabs>
              <w:spacing w:beforeAutospacing="1" w:after="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lang w:val="pl" w:bidi="ar"/>
              </w:rPr>
              <w:t>mechanizm z dodatkowym progiem spowalniającym wypływ pokarmu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sz w:val="18"/>
                <w:szCs w:val="18"/>
                <w:u w:val="single"/>
                <w:lang w:val="pl" w:eastAsia="zh-CN" w:bidi="ar"/>
              </w:rPr>
              <w:t>Torebka do dezynfekcji termicznej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szt.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Do procesu dezynfekcji termicznej akcesoriów laktacyjnych</w:t>
            </w:r>
          </w:p>
          <w:p>
            <w:pPr>
              <w:pStyle w:val="8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Możliwość przechowywania w niej i utrzymania w odpowiednim standardzie higieny lejków, butelek, czy zaworków, które wcześniej miały kontakt z pokarmem kobiecym. </w:t>
            </w:r>
          </w:p>
          <w:p>
            <w:pPr>
              <w:pStyle w:val="8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możliwość zastosowania do 20 razy</w:t>
            </w:r>
          </w:p>
          <w:p>
            <w:pPr>
              <w:pStyle w:val="8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do użytku w różnych kuchenkach mikrofalowych</w:t>
            </w:r>
          </w:p>
          <w:p>
            <w:pPr>
              <w:pStyle w:val="8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zapięcie strunowe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7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296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Calibri-Bold" w:cs="Arial"/>
                <w:color w:val="3B3838"/>
                <w:sz w:val="18"/>
                <w:szCs w:val="18"/>
                <w:u w:val="single"/>
                <w:lang w:val="pl" w:eastAsia="pl" w:bidi="ar"/>
              </w:rPr>
              <w:t xml:space="preserve">Nakładki silikonowe – kapturki </w:t>
            </w:r>
          </w:p>
        </w:tc>
        <w:tc>
          <w:tcPr>
            <w:tcW w:w="823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szt.</w:t>
            </w:r>
          </w:p>
        </w:tc>
        <w:tc>
          <w:tcPr>
            <w:tcW w:w="6134" w:type="dxa"/>
          </w:tcPr>
          <w:p>
            <w:pPr>
              <w:pStyle w:val="8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Do ochrony brodawek sutkowych</w:t>
            </w:r>
          </w:p>
          <w:p>
            <w:pPr>
              <w:pStyle w:val="8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Wykonane z cienkiego, bezwonnego i bezsmakowego silikonu</w:t>
            </w:r>
          </w:p>
          <w:p>
            <w:pPr>
              <w:pStyle w:val="8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Produkowane bez BPA i bez lateksu</w:t>
            </w:r>
          </w:p>
          <w:p>
            <w:pPr>
              <w:pStyle w:val="8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Dostępne w trzech rozmiarach: S (16 mm), M (20 mm) i L (24 mm)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>
      <w:pPr>
        <w:rPr>
          <w:rFonts w:ascii="Arial" w:hAnsi="Arial" w:cs="Arial"/>
          <w:i/>
          <w:iCs/>
          <w:sz w:val="18"/>
          <w:szCs w:val="18"/>
        </w:rPr>
      </w:pPr>
    </w:p>
    <w:p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Ww. asortyment musi posiadać gwarancję jakości i certyfikat CE. 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4295410"/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95501E"/>
    <w:multiLevelType w:val="multilevel"/>
    <w:tmpl w:val="0595501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117A1666"/>
    <w:multiLevelType w:val="multilevel"/>
    <w:tmpl w:val="117A1666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6B4388D"/>
    <w:multiLevelType w:val="multilevel"/>
    <w:tmpl w:val="16B4388D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EC16F41"/>
    <w:multiLevelType w:val="multilevel"/>
    <w:tmpl w:val="2EC16F41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3A33E4D"/>
    <w:multiLevelType w:val="multilevel"/>
    <w:tmpl w:val="33A33E4D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>
    <w:nsid w:val="37614AED"/>
    <w:multiLevelType w:val="multilevel"/>
    <w:tmpl w:val="37614AE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3BF3B6A"/>
    <w:multiLevelType w:val="multilevel"/>
    <w:tmpl w:val="43BF3B6A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4EAF4E8E"/>
    <w:multiLevelType w:val="multilevel"/>
    <w:tmpl w:val="4EAF4E8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94"/>
    <w:rsid w:val="00014A39"/>
    <w:rsid w:val="00014C8D"/>
    <w:rsid w:val="000233D5"/>
    <w:rsid w:val="00026787"/>
    <w:rsid w:val="000352E5"/>
    <w:rsid w:val="000365C5"/>
    <w:rsid w:val="00055606"/>
    <w:rsid w:val="00060BD5"/>
    <w:rsid w:val="00065602"/>
    <w:rsid w:val="00066336"/>
    <w:rsid w:val="000971F6"/>
    <w:rsid w:val="000A141E"/>
    <w:rsid w:val="000C2FCD"/>
    <w:rsid w:val="000C5A30"/>
    <w:rsid w:val="000C6F46"/>
    <w:rsid w:val="001036DA"/>
    <w:rsid w:val="00123367"/>
    <w:rsid w:val="001343B0"/>
    <w:rsid w:val="00146C28"/>
    <w:rsid w:val="001476ED"/>
    <w:rsid w:val="00147910"/>
    <w:rsid w:val="001524E0"/>
    <w:rsid w:val="001879FA"/>
    <w:rsid w:val="001A75BF"/>
    <w:rsid w:val="001C577B"/>
    <w:rsid w:val="001D61EA"/>
    <w:rsid w:val="001F1EB0"/>
    <w:rsid w:val="0020555B"/>
    <w:rsid w:val="00205CDC"/>
    <w:rsid w:val="00222F73"/>
    <w:rsid w:val="00234AF7"/>
    <w:rsid w:val="002641D7"/>
    <w:rsid w:val="002659B2"/>
    <w:rsid w:val="002720F9"/>
    <w:rsid w:val="002803AF"/>
    <w:rsid w:val="002B07E2"/>
    <w:rsid w:val="002B2514"/>
    <w:rsid w:val="002C7757"/>
    <w:rsid w:val="002D4476"/>
    <w:rsid w:val="002E036A"/>
    <w:rsid w:val="00301D7F"/>
    <w:rsid w:val="00310165"/>
    <w:rsid w:val="0032041F"/>
    <w:rsid w:val="003262C2"/>
    <w:rsid w:val="00327779"/>
    <w:rsid w:val="003340A7"/>
    <w:rsid w:val="00361938"/>
    <w:rsid w:val="00363334"/>
    <w:rsid w:val="00373726"/>
    <w:rsid w:val="0038478D"/>
    <w:rsid w:val="00390BC1"/>
    <w:rsid w:val="00390FC0"/>
    <w:rsid w:val="003A4CD4"/>
    <w:rsid w:val="003B6668"/>
    <w:rsid w:val="003B7A73"/>
    <w:rsid w:val="003D128A"/>
    <w:rsid w:val="003D3397"/>
    <w:rsid w:val="003E1F8C"/>
    <w:rsid w:val="003E5759"/>
    <w:rsid w:val="003F2362"/>
    <w:rsid w:val="003F6DC5"/>
    <w:rsid w:val="003F799B"/>
    <w:rsid w:val="00401DAA"/>
    <w:rsid w:val="00417E45"/>
    <w:rsid w:val="00457C23"/>
    <w:rsid w:val="0046323C"/>
    <w:rsid w:val="0048772A"/>
    <w:rsid w:val="00497BA3"/>
    <w:rsid w:val="004A00F7"/>
    <w:rsid w:val="004B3038"/>
    <w:rsid w:val="004C036D"/>
    <w:rsid w:val="004E50EE"/>
    <w:rsid w:val="004F4901"/>
    <w:rsid w:val="00521B7C"/>
    <w:rsid w:val="0053742B"/>
    <w:rsid w:val="005431F3"/>
    <w:rsid w:val="00546921"/>
    <w:rsid w:val="00557E57"/>
    <w:rsid w:val="005644E5"/>
    <w:rsid w:val="00566A90"/>
    <w:rsid w:val="00583BAB"/>
    <w:rsid w:val="005846CD"/>
    <w:rsid w:val="00597767"/>
    <w:rsid w:val="005A3E96"/>
    <w:rsid w:val="005A4A22"/>
    <w:rsid w:val="005A52CA"/>
    <w:rsid w:val="005E3B6D"/>
    <w:rsid w:val="005F1573"/>
    <w:rsid w:val="005F3C97"/>
    <w:rsid w:val="005F3E79"/>
    <w:rsid w:val="006053A2"/>
    <w:rsid w:val="00622AA7"/>
    <w:rsid w:val="0063033B"/>
    <w:rsid w:val="006361B0"/>
    <w:rsid w:val="00651CDC"/>
    <w:rsid w:val="00653EB4"/>
    <w:rsid w:val="00662D48"/>
    <w:rsid w:val="0066622E"/>
    <w:rsid w:val="00670E66"/>
    <w:rsid w:val="00682F73"/>
    <w:rsid w:val="00682F94"/>
    <w:rsid w:val="00687A4B"/>
    <w:rsid w:val="006A2894"/>
    <w:rsid w:val="006A39BF"/>
    <w:rsid w:val="006B6D4A"/>
    <w:rsid w:val="006C392C"/>
    <w:rsid w:val="006E4439"/>
    <w:rsid w:val="006E5037"/>
    <w:rsid w:val="006E600A"/>
    <w:rsid w:val="00700F1C"/>
    <w:rsid w:val="00711865"/>
    <w:rsid w:val="0074532C"/>
    <w:rsid w:val="0075644E"/>
    <w:rsid w:val="007609E2"/>
    <w:rsid w:val="007647F4"/>
    <w:rsid w:val="00776070"/>
    <w:rsid w:val="0078564E"/>
    <w:rsid w:val="007856D0"/>
    <w:rsid w:val="0078571E"/>
    <w:rsid w:val="007871D7"/>
    <w:rsid w:val="0079335A"/>
    <w:rsid w:val="007A425F"/>
    <w:rsid w:val="007B3009"/>
    <w:rsid w:val="007B7F45"/>
    <w:rsid w:val="007C3488"/>
    <w:rsid w:val="007C58B4"/>
    <w:rsid w:val="007D177B"/>
    <w:rsid w:val="007D186E"/>
    <w:rsid w:val="007D22E1"/>
    <w:rsid w:val="007E2F57"/>
    <w:rsid w:val="00820C80"/>
    <w:rsid w:val="00825A1D"/>
    <w:rsid w:val="008338CA"/>
    <w:rsid w:val="00843B5D"/>
    <w:rsid w:val="00856E06"/>
    <w:rsid w:val="00861305"/>
    <w:rsid w:val="008B1E72"/>
    <w:rsid w:val="008C0B94"/>
    <w:rsid w:val="008E0F10"/>
    <w:rsid w:val="008F2BA7"/>
    <w:rsid w:val="009058A5"/>
    <w:rsid w:val="00917A73"/>
    <w:rsid w:val="009223BA"/>
    <w:rsid w:val="00922BCB"/>
    <w:rsid w:val="00936F6F"/>
    <w:rsid w:val="00947681"/>
    <w:rsid w:val="0095151D"/>
    <w:rsid w:val="00952801"/>
    <w:rsid w:val="009A159A"/>
    <w:rsid w:val="009E7641"/>
    <w:rsid w:val="009F1885"/>
    <w:rsid w:val="009F28D8"/>
    <w:rsid w:val="00A15415"/>
    <w:rsid w:val="00A20B75"/>
    <w:rsid w:val="00A25457"/>
    <w:rsid w:val="00A35C4D"/>
    <w:rsid w:val="00A717E2"/>
    <w:rsid w:val="00A80D92"/>
    <w:rsid w:val="00AA2D17"/>
    <w:rsid w:val="00AD08F0"/>
    <w:rsid w:val="00AD5175"/>
    <w:rsid w:val="00AE2CB2"/>
    <w:rsid w:val="00AE6E4E"/>
    <w:rsid w:val="00B01C01"/>
    <w:rsid w:val="00B06CB5"/>
    <w:rsid w:val="00B3392C"/>
    <w:rsid w:val="00B47999"/>
    <w:rsid w:val="00B71584"/>
    <w:rsid w:val="00B73FFB"/>
    <w:rsid w:val="00B86BDE"/>
    <w:rsid w:val="00B90E55"/>
    <w:rsid w:val="00BA1D00"/>
    <w:rsid w:val="00BC0197"/>
    <w:rsid w:val="00BC039F"/>
    <w:rsid w:val="00BC5511"/>
    <w:rsid w:val="00BD4750"/>
    <w:rsid w:val="00C01B25"/>
    <w:rsid w:val="00C208B2"/>
    <w:rsid w:val="00C24F82"/>
    <w:rsid w:val="00C25B54"/>
    <w:rsid w:val="00C379D8"/>
    <w:rsid w:val="00C41C1B"/>
    <w:rsid w:val="00C63877"/>
    <w:rsid w:val="00C65EA4"/>
    <w:rsid w:val="00C7296E"/>
    <w:rsid w:val="00C80102"/>
    <w:rsid w:val="00CA56D6"/>
    <w:rsid w:val="00CB0EE2"/>
    <w:rsid w:val="00CB63FF"/>
    <w:rsid w:val="00CB678A"/>
    <w:rsid w:val="00CC2A88"/>
    <w:rsid w:val="00CC3283"/>
    <w:rsid w:val="00D00764"/>
    <w:rsid w:val="00D14358"/>
    <w:rsid w:val="00D143A0"/>
    <w:rsid w:val="00D17BB5"/>
    <w:rsid w:val="00D34AE3"/>
    <w:rsid w:val="00D353FC"/>
    <w:rsid w:val="00D41CB9"/>
    <w:rsid w:val="00D45A52"/>
    <w:rsid w:val="00D52E93"/>
    <w:rsid w:val="00D5636B"/>
    <w:rsid w:val="00D82132"/>
    <w:rsid w:val="00D921F3"/>
    <w:rsid w:val="00D960ED"/>
    <w:rsid w:val="00D96A3B"/>
    <w:rsid w:val="00DC0C4C"/>
    <w:rsid w:val="00DD64B9"/>
    <w:rsid w:val="00DE60E7"/>
    <w:rsid w:val="00DF2087"/>
    <w:rsid w:val="00E1114F"/>
    <w:rsid w:val="00E116A5"/>
    <w:rsid w:val="00E16F68"/>
    <w:rsid w:val="00E2182B"/>
    <w:rsid w:val="00E34561"/>
    <w:rsid w:val="00E42A16"/>
    <w:rsid w:val="00E56E84"/>
    <w:rsid w:val="00E6451B"/>
    <w:rsid w:val="00E729B7"/>
    <w:rsid w:val="00E752FE"/>
    <w:rsid w:val="00E866AF"/>
    <w:rsid w:val="00EB04B7"/>
    <w:rsid w:val="00EB0633"/>
    <w:rsid w:val="00EB2C3F"/>
    <w:rsid w:val="00EB4F75"/>
    <w:rsid w:val="00EC08C1"/>
    <w:rsid w:val="00EC6D76"/>
    <w:rsid w:val="00EC7BAE"/>
    <w:rsid w:val="00EF433D"/>
    <w:rsid w:val="00F015BB"/>
    <w:rsid w:val="00F04AEB"/>
    <w:rsid w:val="00F15683"/>
    <w:rsid w:val="00F27B8D"/>
    <w:rsid w:val="00F40C06"/>
    <w:rsid w:val="00F41514"/>
    <w:rsid w:val="00F42258"/>
    <w:rsid w:val="00F4403C"/>
    <w:rsid w:val="00F56DBD"/>
    <w:rsid w:val="00F85648"/>
    <w:rsid w:val="00FA72C0"/>
    <w:rsid w:val="00FD0B8C"/>
    <w:rsid w:val="0F921B5D"/>
    <w:rsid w:val="174A4904"/>
    <w:rsid w:val="19531C66"/>
    <w:rsid w:val="231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3" w:lineRule="atLeast"/>
    </w:pPr>
    <w:rPr>
      <w:rFonts w:ascii="Calibri" w:hAnsi="Calibri" w:cs="Times New Roman" w:eastAsiaTheme="minorHAns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5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styleId="9">
    <w:name w:val="Strong"/>
    <w:basedOn w:val="2"/>
    <w:qFormat/>
    <w:uiPriority w:val="22"/>
    <w:rPr>
      <w:b/>
      <w:bCs/>
    </w:rPr>
  </w:style>
  <w:style w:type="table" w:styleId="10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apple-converted-space"/>
    <w:basedOn w:val="2"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character" w:customStyle="1" w:styleId="15">
    <w:name w:val="Nagłówek Znak"/>
    <w:basedOn w:val="2"/>
    <w:link w:val="7"/>
    <w:qFormat/>
    <w:uiPriority w:val="99"/>
  </w:style>
  <w:style w:type="character" w:customStyle="1" w:styleId="16">
    <w:name w:val="Stopka Znak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58C39-D45E-425A-9565-67A2696CB1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4</Pages>
  <Words>1149</Words>
  <Characters>6894</Characters>
  <Lines>57</Lines>
  <Paragraphs>16</Paragraphs>
  <TotalTime>1</TotalTime>
  <ScaleCrop>false</ScaleCrop>
  <LinksUpToDate>false</LinksUpToDate>
  <CharactersWithSpaces>8027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2022-10-25T07:41:00Z</dcterms:created>
  <dc:creator>Ja</dc:creator>
  <cp:lastModifiedBy>Położna Siedlce</cp:lastModifiedBy>
  <cp:lastPrinted>2022-09-14T11:47:00Z</cp:lastPrinted>
  <dcterms:modified xsi:type="dcterms:W3CDTF">2023-05-17T06:16:44Z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9DA8E43E98B94EC181C8326A20FD231E</vt:lpwstr>
  </property>
</Properties>
</file>