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B" w:rsidRDefault="00812DDB" w:rsidP="00132B2E">
      <w:pPr>
        <w:rPr>
          <w:b/>
          <w:sz w:val="23"/>
          <w:szCs w:val="23"/>
        </w:rPr>
      </w:pPr>
      <w:r>
        <w:rPr>
          <w:b/>
          <w:sz w:val="23"/>
          <w:szCs w:val="23"/>
        </w:rPr>
        <w:t>FZP.2810.28.2019</w:t>
      </w:r>
    </w:p>
    <w:p w:rsidR="00132B2E" w:rsidRPr="00760D1C" w:rsidRDefault="00132B2E" w:rsidP="00132B2E">
      <w:pPr>
        <w:rPr>
          <w:b/>
          <w:sz w:val="23"/>
          <w:szCs w:val="23"/>
        </w:rPr>
      </w:pPr>
      <w:r w:rsidRPr="00760D1C">
        <w:rPr>
          <w:b/>
          <w:sz w:val="23"/>
          <w:szCs w:val="23"/>
        </w:rPr>
        <w:t>Mikroskop operacyjny neurochirurgiczny</w:t>
      </w:r>
      <w:r>
        <w:rPr>
          <w:b/>
          <w:sz w:val="23"/>
          <w:szCs w:val="23"/>
        </w:rPr>
        <w:t xml:space="preserve"> wraz z osłonami</w:t>
      </w:r>
      <w:r w:rsidRPr="00760D1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–</w:t>
      </w:r>
      <w:r w:rsidRPr="00760D1C">
        <w:rPr>
          <w:b/>
          <w:sz w:val="23"/>
          <w:szCs w:val="23"/>
        </w:rPr>
        <w:t xml:space="preserve"> 1</w:t>
      </w:r>
      <w:r>
        <w:rPr>
          <w:b/>
          <w:sz w:val="23"/>
          <w:szCs w:val="23"/>
        </w:rPr>
        <w:t>kpl.</w:t>
      </w:r>
    </w:p>
    <w:p w:rsidR="00132B2E" w:rsidRDefault="00132B2E" w:rsidP="00132B2E">
      <w:pPr>
        <w:jc w:val="center"/>
      </w:pPr>
    </w:p>
    <w:tbl>
      <w:tblPr>
        <w:tblStyle w:val="Tabela-Siatka"/>
        <w:tblW w:w="10524" w:type="dxa"/>
        <w:tblInd w:w="-338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6"/>
        <w:gridCol w:w="3504"/>
        <w:gridCol w:w="1843"/>
        <w:gridCol w:w="2725"/>
        <w:gridCol w:w="1986"/>
      </w:tblGrid>
      <w:tr w:rsidR="00CD5844" w:rsidRPr="00CD5844" w:rsidTr="004B2186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pacing w:line="276" w:lineRule="auto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Nazwa własna mikroskopu</w:t>
            </w:r>
          </w:p>
          <w:p w:rsidR="00132B2E" w:rsidRPr="00CD5844" w:rsidRDefault="00132B2E" w:rsidP="004B2186">
            <w:pPr>
              <w:spacing w:line="276" w:lineRule="auto"/>
              <w:rPr>
                <w:rFonts w:cs="Arial"/>
                <w:b/>
                <w:color w:val="auto"/>
              </w:rPr>
            </w:pPr>
          </w:p>
          <w:p w:rsidR="00132B2E" w:rsidRPr="00CD5844" w:rsidRDefault="00132B2E" w:rsidP="004B2186">
            <w:pPr>
              <w:spacing w:line="276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</w:p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CD5844" w:rsidRPr="00CD5844" w:rsidTr="004B2186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pacing w:line="276" w:lineRule="auto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Typ/Model</w:t>
            </w:r>
          </w:p>
          <w:p w:rsidR="00132B2E" w:rsidRPr="00CD5844" w:rsidRDefault="00132B2E" w:rsidP="004B2186">
            <w:pPr>
              <w:spacing w:line="276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CD5844" w:rsidRPr="00CD5844" w:rsidTr="004B2186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Producent</w:t>
            </w:r>
            <w:r w:rsidR="001D6FE0" w:rsidRPr="00CD5844">
              <w:rPr>
                <w:rFonts w:cs="Arial"/>
                <w:b/>
                <w:color w:val="auto"/>
              </w:rPr>
              <w:t>/Kraj</w:t>
            </w:r>
            <w:r w:rsidRPr="00CD5844">
              <w:rPr>
                <w:rFonts w:cs="Arial"/>
                <w:b/>
                <w:color w:val="auto"/>
              </w:rPr>
              <w:t xml:space="preserve"> </w:t>
            </w:r>
          </w:p>
          <w:p w:rsidR="00132B2E" w:rsidRPr="00CD5844" w:rsidRDefault="00132B2E" w:rsidP="004B2186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</w:p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CD5844" w:rsidRPr="00CD5844" w:rsidTr="004B2186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Rok produkcji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</w:p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CD5844" w:rsidRPr="00CD5844" w:rsidTr="004B2186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b/>
                <w:color w:val="auto"/>
                <w:sz w:val="23"/>
                <w:szCs w:val="23"/>
              </w:rPr>
            </w:pPr>
            <w:r w:rsidRPr="00CD5844">
              <w:rPr>
                <w:rFonts w:cs="Arial"/>
                <w:b/>
                <w:color w:val="auto"/>
                <w:sz w:val="23"/>
                <w:szCs w:val="23"/>
              </w:rPr>
              <w:t xml:space="preserve">Aparat sprawny technicznie, po przeglądzie u producenta lub w serwisie autoryzowanym lub aparat fabrycznie nowy </w:t>
            </w:r>
          </w:p>
          <w:p w:rsidR="001D6FE0" w:rsidRPr="00CD5844" w:rsidRDefault="001D6FE0" w:rsidP="004B2186">
            <w:pPr>
              <w:rPr>
                <w:rFonts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Tak/podać/ wskazać</w:t>
            </w:r>
          </w:p>
        </w:tc>
        <w:tc>
          <w:tcPr>
            <w:tcW w:w="4711" w:type="dxa"/>
            <w:gridSpan w:val="2"/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D5844">
              <w:rPr>
                <w:rFonts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347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D5844">
              <w:rPr>
                <w:rFonts w:cstheme="minorHAnsi"/>
                <w:b/>
                <w:color w:val="auto"/>
                <w:sz w:val="18"/>
                <w:szCs w:val="18"/>
              </w:rPr>
              <w:t>Nazwa Parametru/ Wymagane minimalne parametry techniczne, jakościowe sprzętu</w:t>
            </w:r>
          </w:p>
        </w:tc>
        <w:tc>
          <w:tcPr>
            <w:tcW w:w="2725" w:type="dxa"/>
            <w:vAlign w:val="center"/>
          </w:tcPr>
          <w:p w:rsidR="00132B2E" w:rsidRPr="00CD5844" w:rsidRDefault="00132B2E" w:rsidP="004B2186">
            <w:pPr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CD5844">
              <w:rPr>
                <w:rFonts w:cstheme="minorHAnsi"/>
                <w:b/>
                <w:color w:val="auto"/>
                <w:sz w:val="18"/>
                <w:szCs w:val="18"/>
              </w:rPr>
              <w:t xml:space="preserve">Parametry oferowane. </w:t>
            </w:r>
          </w:p>
          <w:p w:rsidR="00132B2E" w:rsidRPr="00CD5844" w:rsidRDefault="00132B2E" w:rsidP="004B2186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D5844">
              <w:rPr>
                <w:rFonts w:cstheme="minorHAnsi"/>
                <w:b/>
                <w:color w:val="auto"/>
                <w:sz w:val="18"/>
                <w:szCs w:val="18"/>
              </w:rPr>
              <w:t xml:space="preserve">UWAGA: </w:t>
            </w:r>
            <w:r w:rsidRPr="00CD5844">
              <w:rPr>
                <w:rFonts w:cstheme="minorHAnsi"/>
                <w:color w:val="auto"/>
                <w:sz w:val="18"/>
                <w:szCs w:val="18"/>
              </w:rPr>
              <w:t>Wykonawca potwierdza spełnianie parametru wpisując Tak, jeśli natomiast parametry są wyższe niż minimalne wpisuje ich wartość.</w:t>
            </w:r>
          </w:p>
          <w:p w:rsidR="001D6FE0" w:rsidRPr="00CD5844" w:rsidRDefault="001D6FE0" w:rsidP="004B218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D5844">
              <w:rPr>
                <w:rFonts w:cs="Arial"/>
                <w:b/>
                <w:color w:val="auto"/>
                <w:sz w:val="18"/>
                <w:szCs w:val="18"/>
              </w:rPr>
              <w:t>Parametry oceniane/Punktacja</w:t>
            </w:r>
          </w:p>
        </w:tc>
      </w:tr>
      <w:tr w:rsidR="00CD5844" w:rsidRPr="00CD5844" w:rsidTr="00132B2E">
        <w:trPr>
          <w:trHeight w:val="399"/>
        </w:trPr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I</w:t>
            </w:r>
          </w:p>
        </w:tc>
        <w:tc>
          <w:tcPr>
            <w:tcW w:w="10058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Wymagane parametry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Mobilna kolumna podłogowa na kołach gwarantująca stabilność oraz możliwość łatwego przemieszczania we wszystkich kierunkach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Wszystkie koła statywu skrętne, każde z kół wyposażone w blokadę 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4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Zabezpieczenie uniemożliwiające najechanie na kabel zasilający leżący na podłodze i jego przypadkowe przecięcie grożące porażeniem prądem personelu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5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Automatyczny system wyważania jednym przyciskiem wszystkich ruchów statywu i mikroskopu przeprowadzany prze użytkownika. System nie wymagający </w:t>
            </w:r>
            <w:proofErr w:type="spellStart"/>
            <w:r w:rsidRPr="00CD5844">
              <w:rPr>
                <w:rFonts w:cs="Arial"/>
                <w:color w:val="auto"/>
              </w:rPr>
              <w:t>rebalansowania</w:t>
            </w:r>
            <w:proofErr w:type="spellEnd"/>
            <w:r w:rsidRPr="00CD5844">
              <w:rPr>
                <w:rFonts w:cs="Arial"/>
                <w:color w:val="auto"/>
              </w:rPr>
              <w:t xml:space="preserve"> w trakcie zabiegu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6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812DDB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Hamulce elektromagnetyczne dla wszystkich ruchów statywu i mikroskopu</w:t>
            </w:r>
          </w:p>
          <w:p w:rsidR="001D6FE0" w:rsidRPr="00CD5844" w:rsidRDefault="001D6FE0" w:rsidP="00812DDB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lastRenderedPageBreak/>
              <w:t>7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Zasięg mikroskopu liczony od osi statywu do osi optyki mikroskopu min. 1550 mm w celu zagwarantowania komfortowej pracy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8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Zakres wychylenia głowicy na boki min. 46 stopni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9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Zakres wychylenia głowicy od siebie/do siebie min. 200 stopni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10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Konstrukcja umożliwiająca pracę bezpośrednio pod ramieniem mikroskopu, pozwalająca na podniesienie ramienia do min. 250 cm przy zapewnieniu przestrzeni pod obiektywem min. 180 cm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11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Oświetlenie światłowodowe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12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Oświetlenie ksenonowe światła głównego oraz oświetlenie ksenonowe światła zapasowego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13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Moc źródła światła głównego min. 300W oraz wbudowane w statyw zapasowe źródło światła o mocy takiej samej jak światło główne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14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System automatycznie ograniczający natężenie światła w zależności od bieżącej odległości roboczej, możliwość wyłączenia systemu przez Użytkownika dostępna w menu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15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Automatyczna zmiana przepalonej żarówki na zapasową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16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Równomierny rozkład natężenia światła w polu operacyjnym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TAK/NIE</w:t>
            </w:r>
          </w:p>
        </w:tc>
        <w:tc>
          <w:tcPr>
            <w:tcW w:w="2725" w:type="dxa"/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  <w:sz w:val="22"/>
                <w:szCs w:val="22"/>
              </w:rPr>
            </w:pPr>
            <w:r w:rsidRPr="00CD5844">
              <w:rPr>
                <w:rFonts w:cs="Arial"/>
                <w:color w:val="auto"/>
                <w:sz w:val="22"/>
                <w:szCs w:val="22"/>
              </w:rPr>
              <w:t>TAK – 10 pkt; NIE – 0 pkt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17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Zmywalny pulpit sterujący z ekranem dotykowym zintegrowany ze statywem 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lastRenderedPageBreak/>
              <w:t>18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Konstrukcja umożliwiająca łatwą dezynfekcję i czyszczenie kolumny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19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Okulary szerokokątne operatora o powiększeniu min. 10 x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20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Zakres korekcji wady wzroku operatora (dioptrii)  min. +5D do min. – 5D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  <w:sz w:val="22"/>
                <w:szCs w:val="22"/>
              </w:rPr>
            </w:pPr>
            <w:r w:rsidRPr="00CD5844">
              <w:rPr>
                <w:rFonts w:cs="Arial"/>
                <w:color w:val="auto"/>
                <w:sz w:val="22"/>
                <w:szCs w:val="22"/>
              </w:rPr>
              <w:t xml:space="preserve">Zakres większy – 10 pkt; 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  <w:sz w:val="22"/>
                <w:szCs w:val="22"/>
              </w:rPr>
              <w:t>Zakres wymagany – 0 pkt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21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Składany tubus binokularny z pierścieniem obrotowym dla operatora głównego w min. 2 płaszczyznach do regulowania wysokości i odległości od pola, z pokrętłem szybkiej zmiany powiększenia o min. 50%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22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Apochromatyczna optyka mikroskopu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23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Funkcja manualnej zmiany zoom i fokus w przypadku braku zasilania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24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Zmiana parametru zoom i fokus poprzez przyciski na rękojeści mikroskopu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25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Zmotoryzowany system </w:t>
            </w:r>
            <w:proofErr w:type="spellStart"/>
            <w:r w:rsidRPr="00CD5844">
              <w:rPr>
                <w:rFonts w:cs="Arial"/>
                <w:color w:val="auto"/>
              </w:rPr>
              <w:t>focus</w:t>
            </w:r>
            <w:proofErr w:type="spellEnd"/>
            <w:r w:rsidRPr="00CD5844">
              <w:rPr>
                <w:rFonts w:cs="Arial"/>
                <w:color w:val="auto"/>
              </w:rPr>
              <w:t xml:space="preserve"> (ogniskowej)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26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System płynnej zmiany ogniskowej realizowanej jednym obiektywem od nie więcej niż 200mm do min 490 mm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27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Zmiana pozycji rękojeści mikroskopu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28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Zwalnianie sprzęgieł elektromagnetycznych kolumny poprzez przyciski na rękojeściach mikroskopu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29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Bezprzewodowy pedał nożny do sterowania funkcjami mikroskopu, m.in. zoom, </w:t>
            </w:r>
            <w:proofErr w:type="spellStart"/>
            <w:r w:rsidRPr="00CD5844">
              <w:rPr>
                <w:rFonts w:cs="Arial"/>
                <w:color w:val="auto"/>
              </w:rPr>
              <w:t>focus</w:t>
            </w:r>
            <w:proofErr w:type="spellEnd"/>
            <w:r w:rsidRPr="00CD5844">
              <w:rPr>
                <w:rFonts w:cs="Arial"/>
                <w:color w:val="auto"/>
              </w:rPr>
              <w:t>, sprzęgło XY, natężenie oświetlenia. Zapasowy kabel do zasilania awaryjnego w przypadku awarii baterii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lastRenderedPageBreak/>
              <w:t>30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Sprzęgło XY z resetem pozycji o zakresie ruchu min. 61mm x 61 mm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31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Funkcja programowania przycisków zwalniania hamulców elektromagnetycznych do zwalniania hamulców tylko statywu lub tylko głowicy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32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Pamięć indywidualnych ustawień mikroskopu dla min. 6 operatorów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33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Funkcja płynnej regulacji wielkości oświetlanego pola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34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System odsysania powietrza z wnętrza założonej folii sterylnej działający z foliami różnych producentów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35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both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Kamera </w:t>
            </w:r>
            <w:proofErr w:type="spellStart"/>
            <w:r w:rsidRPr="00CD5844">
              <w:rPr>
                <w:rFonts w:cs="Arial"/>
                <w:color w:val="auto"/>
              </w:rPr>
              <w:t>full</w:t>
            </w:r>
            <w:proofErr w:type="spellEnd"/>
            <w:r w:rsidRPr="00CD5844">
              <w:rPr>
                <w:rFonts w:cs="Arial"/>
                <w:color w:val="auto"/>
              </w:rPr>
              <w:t xml:space="preserve"> HD całkowicie zintegrowana wewnątrz obudowy głowicy mikroskopu, sterownik zintegrowany wewnątrz obudowy statywu, kabel sygnałowy schowany w ramionach statywu. Kamera zintegrowana fabrycznie w obudowie głowicy mikroskopu w sposób pozwalający na wykorzystanie obu portów optycznych dzielnika oraz mostu do podłączenia innych dodatkowych akcesoriów, nie wymagająca zewnętrznych adapterów i nie ograniczająca rozbudowy urządzenia </w:t>
            </w:r>
          </w:p>
          <w:p w:rsidR="00132B2E" w:rsidRPr="00CD5844" w:rsidRDefault="00132B2E" w:rsidP="004B2186">
            <w:pPr>
              <w:jc w:val="both"/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CD5844">
              <w:rPr>
                <w:rFonts w:cs="Arial"/>
                <w:color w:val="auto"/>
                <w:sz w:val="22"/>
                <w:szCs w:val="22"/>
              </w:rPr>
              <w:t>Kamera 3 chip -10 pkt; Kamera 1 chip – 0 pkt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36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System archiwizacji na nośnikach USB zintegrowany we wspólnej obudowie statywu pozwalający na anonimowe zachowanie materiału filmowego i zdjęć.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37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Podgląd asystencki boczny z tubusem prostym regulowany w min. 2 płaszczyznach, okulary szerokokątne operatora o powiększeniu min. 10 x z zakresem korekcji wady wzroku (dioptrii)  min. +5D do min. – 5D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  <w:sz w:val="22"/>
                <w:szCs w:val="22"/>
              </w:rPr>
            </w:pPr>
            <w:r w:rsidRPr="00CD5844">
              <w:rPr>
                <w:rFonts w:cs="Arial"/>
                <w:color w:val="auto"/>
                <w:sz w:val="22"/>
                <w:szCs w:val="22"/>
              </w:rPr>
              <w:t>Zakres większy – 10 pkt; Zakres wymagany – 0 pkt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lastRenderedPageBreak/>
              <w:t>38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Most face-to-face z tubusem uchylnym min. 180 stopni dla asysty z płynną regulacją pochylenia, pierścieniem obrotowym, okulary szerokokątne operatora o powiększeniu min. 10 x 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39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Zakres korekcji wady wzroku asysty face-to-face (dioptrii)  min. +5D do min. – 5D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  <w:sz w:val="22"/>
                <w:szCs w:val="22"/>
              </w:rPr>
            </w:pPr>
            <w:r w:rsidRPr="00CD5844">
              <w:rPr>
                <w:rFonts w:cs="Arial"/>
                <w:color w:val="auto"/>
                <w:sz w:val="22"/>
                <w:szCs w:val="22"/>
              </w:rPr>
              <w:t>Zakres większy – 10 pkt; Zakres wymagany – 0 pkt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40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Możliwość jednoczesnego korzystania z podglądu face-to-face i bocznego 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rPr>
          <w:trHeight w:val="786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41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Monitor min. 22” na ramieniu o regulowanym położeniu zintegrowanym ze statywem mikroskopu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podać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 </w:t>
            </w:r>
          </w:p>
        </w:tc>
      </w:tr>
      <w:tr w:rsidR="00CD5844" w:rsidRPr="00CD5844" w:rsidTr="004B2186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42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Osłony na mikroskop w ilości 10 szt. w zestawie </w:t>
            </w:r>
            <w:r w:rsidR="0088572C" w:rsidRPr="00CD5844">
              <w:rPr>
                <w:rFonts w:cs="Arial"/>
                <w:color w:val="auto"/>
              </w:rPr>
              <w:t xml:space="preserve">wraz </w:t>
            </w:r>
            <w:r w:rsidRPr="00CD5844">
              <w:rPr>
                <w:rFonts w:cs="Arial"/>
                <w:color w:val="auto"/>
              </w:rPr>
              <w:t>z Urządzeniem. Pozostałe ilości (ok. 300szt./rok) na podstawie zamówień przesyłanych faksem. Dostawy sukcesywne przez okres 36 m-</w:t>
            </w:r>
            <w:proofErr w:type="spellStart"/>
            <w:r w:rsidRPr="00CD5844">
              <w:rPr>
                <w:rFonts w:cs="Arial"/>
                <w:color w:val="auto"/>
              </w:rPr>
              <w:t>cy</w:t>
            </w:r>
            <w:proofErr w:type="spellEnd"/>
            <w:r w:rsidRPr="00CD5844">
              <w:rPr>
                <w:rFonts w:cs="Arial"/>
                <w:color w:val="auto"/>
              </w:rPr>
              <w:t>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Tak, potwierdzić ilość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</w:tr>
      <w:tr w:rsidR="00CD5844" w:rsidRPr="00CD5844" w:rsidTr="00132B2E">
        <w:trPr>
          <w:trHeight w:val="431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II</w:t>
            </w:r>
          </w:p>
        </w:tc>
        <w:tc>
          <w:tcPr>
            <w:tcW w:w="1005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32B2E" w:rsidRPr="00CD5844" w:rsidRDefault="00132B2E" w:rsidP="00132B2E">
            <w:pPr>
              <w:snapToGrid w:val="0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 xml:space="preserve"> Pozostałe wymagania – wliczone w cenę oferty:</w:t>
            </w:r>
          </w:p>
        </w:tc>
      </w:tr>
      <w:tr w:rsidR="00CD5844" w:rsidRPr="00CD5844" w:rsidTr="004B2186">
        <w:trPr>
          <w:trHeight w:val="423"/>
        </w:trPr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</w:t>
            </w:r>
          </w:p>
        </w:tc>
        <w:tc>
          <w:tcPr>
            <w:tcW w:w="35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Instrukcja obsługi w języku polskim.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</w:t>
            </w: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Pełny serwis w okresie             36 m-</w:t>
            </w:r>
            <w:proofErr w:type="spellStart"/>
            <w:r w:rsidRPr="00CD5844">
              <w:rPr>
                <w:rFonts w:cs="Arial"/>
                <w:color w:val="auto"/>
              </w:rPr>
              <w:t>cy</w:t>
            </w:r>
            <w:proofErr w:type="spellEnd"/>
            <w:r w:rsidRPr="00CD5844">
              <w:rPr>
                <w:rFonts w:cs="Arial"/>
                <w:color w:val="auto"/>
              </w:rPr>
              <w:t>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  <w:lang w:val="en-US"/>
              </w:rPr>
            </w:pPr>
            <w:r w:rsidRPr="00CD5844">
              <w:rPr>
                <w:rFonts w:cs="Arial"/>
                <w:b/>
                <w:color w:val="auto"/>
                <w:lang w:val="en-US"/>
              </w:rPr>
              <w:t>TAK</w:t>
            </w:r>
          </w:p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  <w:lang w:val="en-US"/>
              </w:rPr>
            </w:pPr>
            <w:proofErr w:type="spellStart"/>
            <w:r w:rsidRPr="00CD5844">
              <w:rPr>
                <w:rFonts w:cs="Arial"/>
                <w:b/>
                <w:color w:val="auto"/>
                <w:lang w:val="en-US"/>
              </w:rPr>
              <w:t>Podać</w:t>
            </w:r>
            <w:proofErr w:type="spellEnd"/>
            <w:r w:rsidRPr="00CD5844">
              <w:rPr>
                <w:rFonts w:cs="Arial"/>
                <w:b/>
                <w:color w:val="auto"/>
                <w:lang w:val="en-US"/>
              </w:rPr>
              <w:t xml:space="preserve"> </w:t>
            </w:r>
            <w:proofErr w:type="spellStart"/>
            <w:r w:rsidRPr="00CD5844">
              <w:rPr>
                <w:rFonts w:cs="Arial"/>
                <w:b/>
                <w:color w:val="auto"/>
                <w:lang w:val="en-US"/>
              </w:rPr>
              <w:t>zakres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  <w:lang w:val="en-US"/>
              </w:rPr>
            </w:pPr>
            <w:r w:rsidRPr="00CD5844">
              <w:rPr>
                <w:rFonts w:cs="Arial"/>
                <w:color w:val="auto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Instalacja sprzętu wraz ze szkoleniem z obsługi urządzenia personelu medycznego -  u Zamawiającego 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  <w:lang w:val="en-US"/>
              </w:rPr>
            </w:pPr>
            <w:r w:rsidRPr="00CD5844">
              <w:rPr>
                <w:rFonts w:cs="Arial"/>
                <w:b/>
                <w:color w:val="auto"/>
                <w:lang w:val="en-US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  <w:lang w:val="en-US"/>
              </w:rPr>
            </w:pPr>
            <w:r w:rsidRPr="00CD5844">
              <w:rPr>
                <w:rFonts w:cs="Arial"/>
                <w:color w:val="auto"/>
                <w:lang w:val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Zalecana przez Producenta częstotliwość wykonywanych przeglądów technicznych w okresie 36 m-</w:t>
            </w:r>
            <w:proofErr w:type="spellStart"/>
            <w:r w:rsidRPr="00CD5844">
              <w:rPr>
                <w:rFonts w:cs="Arial"/>
                <w:color w:val="auto"/>
              </w:rPr>
              <w:t>cy</w:t>
            </w:r>
            <w:proofErr w:type="spellEnd"/>
            <w:r w:rsidRPr="00CD5844">
              <w:rPr>
                <w:rFonts w:cs="Arial"/>
                <w:color w:val="auto"/>
              </w:rPr>
              <w:t xml:space="preserve"> – min. 1x w roku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</w:t>
            </w:r>
          </w:p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Podać częstotliwość przeglądów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</w:tr>
      <w:tr w:rsidR="00CD5844" w:rsidRPr="00CD5844" w:rsidTr="004B2186">
        <w:trPr>
          <w:trHeight w:val="4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Urządzenie zastępcze w przypadku naprawy trwającej powyżej 5 dni –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o parametrach nie gorszych niż oferowany bez naliczania z tego tytułu dodatkowych opłat.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  <w:lang w:val="en-US"/>
              </w:rPr>
            </w:pPr>
            <w:r w:rsidRPr="00CD5844">
              <w:rPr>
                <w:rFonts w:cs="Arial"/>
                <w:b/>
                <w:color w:val="auto"/>
                <w:lang w:val="en-US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  <w:lang w:val="en-US"/>
              </w:rPr>
            </w:pPr>
            <w:r w:rsidRPr="00CD5844">
              <w:rPr>
                <w:rFonts w:cs="Arial"/>
                <w:color w:val="auto"/>
                <w:lang w:val="en-US"/>
              </w:rPr>
              <w:lastRenderedPageBreak/>
              <w:t>6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Czas reakcji – przystąpienia do usunięcia awarii od chwili jej zgłoszenia max 48 godz. w dni robocze i 72 godz. w dni wolne i święta.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pacing w:line="276" w:lineRule="auto"/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TAK, podać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  <w:lang w:val="en-US"/>
              </w:rPr>
            </w:pP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  <w:lang w:val="en-US"/>
              </w:rPr>
            </w:pPr>
            <w:r w:rsidRPr="00CD5844">
              <w:rPr>
                <w:rFonts w:cs="Arial"/>
                <w:color w:val="auto"/>
                <w:lang w:val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Numer kontaktowy z serwisem Wykonawcy.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</w:t>
            </w:r>
          </w:p>
          <w:p w:rsidR="00132B2E" w:rsidRPr="00CD5844" w:rsidRDefault="00132B2E" w:rsidP="004B218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D5844">
              <w:rPr>
                <w:rFonts w:cs="Arial"/>
                <w:b/>
                <w:color w:val="auto"/>
                <w:sz w:val="18"/>
                <w:szCs w:val="18"/>
              </w:rPr>
              <w:t>Podać:</w:t>
            </w:r>
            <w:r w:rsidRPr="00CD5844">
              <w:rPr>
                <w:rFonts w:cs="Arial"/>
                <w:color w:val="auto"/>
                <w:sz w:val="18"/>
                <w:szCs w:val="18"/>
              </w:rPr>
              <w:t xml:space="preserve"> nr tel., fax., adres e-mail, dane personalne osoby odpowiedzialnej za serwis; adres punktu/ów serwisowego/</w:t>
            </w:r>
            <w:proofErr w:type="spellStart"/>
            <w:r w:rsidRPr="00CD5844">
              <w:rPr>
                <w:rFonts w:cs="Arial"/>
                <w:color w:val="auto"/>
                <w:sz w:val="18"/>
                <w:szCs w:val="18"/>
              </w:rPr>
              <w:t>ych</w:t>
            </w:r>
            <w:proofErr w:type="spellEnd"/>
          </w:p>
          <w:p w:rsidR="00132B2E" w:rsidRPr="00CD5844" w:rsidRDefault="00132B2E" w:rsidP="004B218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132B2E" w:rsidRPr="00CD5844" w:rsidRDefault="00132B2E" w:rsidP="004B218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</w:tr>
      <w:tr w:rsidR="00CD5844" w:rsidRPr="00CD5844" w:rsidTr="00132B2E">
        <w:trPr>
          <w:trHeight w:val="414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III</w:t>
            </w:r>
          </w:p>
        </w:tc>
        <w:tc>
          <w:tcPr>
            <w:tcW w:w="100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32B2E" w:rsidRPr="00CD5844" w:rsidRDefault="00132B2E" w:rsidP="00132B2E">
            <w:pPr>
              <w:snapToGrid w:val="0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 xml:space="preserve">Dokumenty: </w:t>
            </w: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Certyfikat CE - dla oferowanego urządzenia ; 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dla osłon – Deklaracja zgodności.</w:t>
            </w:r>
          </w:p>
          <w:p w:rsidR="00132B2E" w:rsidRPr="00CD5844" w:rsidRDefault="00132B2E" w:rsidP="004B2186">
            <w:pPr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 xml:space="preserve">Na potwierdzenie Wykonawca złoży w/w dokumenty na wezwanie Zamawiającego zgodnie z art. 26 ust. 1 ustawy </w:t>
            </w:r>
            <w:proofErr w:type="spellStart"/>
            <w:r w:rsidRPr="00CD5844">
              <w:rPr>
                <w:rFonts w:cs="Arial"/>
                <w:b/>
                <w:color w:val="auto"/>
              </w:rPr>
              <w:t>Pzp</w:t>
            </w:r>
            <w:proofErr w:type="spellEnd"/>
            <w:r w:rsidRPr="00CD5844">
              <w:rPr>
                <w:rFonts w:cs="Arial"/>
                <w:b/>
                <w:color w:val="auto"/>
              </w:rPr>
              <w:t>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TAK, potwierdzić posiadanie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color w:val="auto"/>
              </w:rPr>
              <w:t xml:space="preserve">Dokumenty serwisowe potwierdzające, że dostarczony sprzęt był pod stałą opieką serwisową – dot. sprzętu używanego – </w:t>
            </w:r>
            <w:r w:rsidRPr="00CD5844">
              <w:rPr>
                <w:rFonts w:cs="Arial"/>
                <w:b/>
                <w:color w:val="auto"/>
              </w:rPr>
              <w:t>dokumentację Wykonawca dostarczy wraz z dostawą sprzętu.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TAK, potwierdzić posiadanie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</w:tr>
      <w:tr w:rsidR="00CD5844" w:rsidRPr="00CD5844" w:rsidTr="004B2186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color w:val="auto"/>
              </w:rPr>
            </w:pPr>
            <w:r w:rsidRPr="00CD5844">
              <w:rPr>
                <w:rFonts w:cs="Arial"/>
                <w:color w:val="auto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Do oferty</w:t>
            </w:r>
            <w:r w:rsidRPr="00CD5844">
              <w:rPr>
                <w:rFonts w:cs="Arial"/>
                <w:color w:val="auto"/>
              </w:rPr>
              <w:t xml:space="preserve"> </w:t>
            </w:r>
            <w:r w:rsidRPr="00CD5844">
              <w:rPr>
                <w:rFonts w:cs="Arial"/>
                <w:b/>
                <w:color w:val="auto"/>
              </w:rPr>
              <w:t>Wykonawca dołączy</w:t>
            </w:r>
            <w:r w:rsidRPr="00CD5844">
              <w:rPr>
                <w:rFonts w:cs="Arial"/>
                <w:color w:val="auto"/>
              </w:rPr>
              <w:t xml:space="preserve"> katalog i/lub ulotkę informacyjną producenta/ew. specyfikację techniczną, dotyczącą oferowanego urządzenia w języku polskim, ew. angielskim wraz z tłumaczeniem na język polski – dołączone do oferty materiały mają potwierdzać posiadanie parametrów zaoferowanych przez Wykonawcę w niniejszej Ofercie Technicznej.</w:t>
            </w:r>
          </w:p>
          <w:p w:rsidR="00132B2E" w:rsidRPr="00CD5844" w:rsidRDefault="00132B2E" w:rsidP="004B2186">
            <w:pPr>
              <w:rPr>
                <w:rFonts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jc w:val="center"/>
              <w:rPr>
                <w:rFonts w:cs="Arial"/>
                <w:b/>
                <w:color w:val="auto"/>
              </w:rPr>
            </w:pPr>
            <w:r w:rsidRPr="00CD5844">
              <w:rPr>
                <w:rFonts w:cs="Arial"/>
                <w:b/>
                <w:color w:val="auto"/>
              </w:rPr>
              <w:t>TAK, dołączyć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32B2E" w:rsidRPr="00CD5844" w:rsidRDefault="00132B2E" w:rsidP="004B2186">
            <w:pPr>
              <w:snapToGrid w:val="0"/>
              <w:jc w:val="center"/>
              <w:rPr>
                <w:rFonts w:cs="Arial"/>
                <w:color w:val="auto"/>
              </w:rPr>
            </w:pPr>
          </w:p>
        </w:tc>
      </w:tr>
    </w:tbl>
    <w:p w:rsidR="00132B2E" w:rsidRPr="00CD5844" w:rsidRDefault="00132B2E" w:rsidP="00132B2E">
      <w:pPr>
        <w:rPr>
          <w:color w:val="auto"/>
        </w:rPr>
      </w:pPr>
    </w:p>
    <w:p w:rsidR="00132B2E" w:rsidRPr="00CD5844" w:rsidRDefault="00132B2E" w:rsidP="00132B2E">
      <w:pPr>
        <w:rPr>
          <w:color w:val="auto"/>
        </w:rPr>
      </w:pPr>
    </w:p>
    <w:p w:rsidR="00132B2E" w:rsidRPr="00CD5844" w:rsidRDefault="00132B2E" w:rsidP="00132B2E">
      <w:pPr>
        <w:jc w:val="right"/>
        <w:rPr>
          <w:color w:val="auto"/>
          <w:sz w:val="22"/>
          <w:szCs w:val="22"/>
        </w:rPr>
      </w:pPr>
      <w:r w:rsidRPr="00CD5844">
        <w:rPr>
          <w:color w:val="auto"/>
          <w:sz w:val="22"/>
          <w:szCs w:val="22"/>
        </w:rPr>
        <w:tab/>
        <w:t>……………………………………………………………………</w:t>
      </w:r>
    </w:p>
    <w:p w:rsidR="00132B2E" w:rsidRPr="00CD5844" w:rsidRDefault="00132B2E" w:rsidP="00132B2E">
      <w:pPr>
        <w:rPr>
          <w:color w:val="auto"/>
          <w:sz w:val="22"/>
          <w:szCs w:val="22"/>
        </w:rPr>
      </w:pPr>
      <w:r w:rsidRPr="00CD5844">
        <w:rPr>
          <w:color w:val="auto"/>
          <w:sz w:val="22"/>
          <w:szCs w:val="22"/>
        </w:rPr>
        <w:t xml:space="preserve">                                                                 (podpis Wykonawcy lub upoważnionego przedstawiciela)</w:t>
      </w:r>
    </w:p>
    <w:p w:rsidR="00132B2E" w:rsidRPr="00CD5844" w:rsidRDefault="00132B2E" w:rsidP="00132B2E">
      <w:pPr>
        <w:rPr>
          <w:color w:val="auto"/>
          <w:sz w:val="22"/>
          <w:szCs w:val="22"/>
        </w:rPr>
      </w:pPr>
    </w:p>
    <w:p w:rsidR="00132B2E" w:rsidRPr="00CD5844" w:rsidRDefault="00132B2E" w:rsidP="00132B2E">
      <w:pPr>
        <w:rPr>
          <w:color w:val="auto"/>
          <w:sz w:val="22"/>
          <w:szCs w:val="22"/>
        </w:rPr>
      </w:pPr>
      <w:r w:rsidRPr="00CD5844">
        <w:rPr>
          <w:color w:val="auto"/>
          <w:sz w:val="22"/>
          <w:szCs w:val="22"/>
        </w:rPr>
        <w:t>……………………., dnia …………………. r.</w:t>
      </w:r>
    </w:p>
    <w:p w:rsidR="006B0B72" w:rsidRPr="00CD5844" w:rsidRDefault="00132B2E" w:rsidP="00132B2E">
      <w:pPr>
        <w:rPr>
          <w:color w:val="auto"/>
        </w:rPr>
      </w:pPr>
      <w:r w:rsidRPr="00CD5844">
        <w:rPr>
          <w:color w:val="auto"/>
          <w:sz w:val="22"/>
          <w:szCs w:val="22"/>
        </w:rPr>
        <w:t xml:space="preserve">        (podać miejscowość i datę)</w:t>
      </w:r>
    </w:p>
    <w:sectPr w:rsidR="006B0B72" w:rsidRPr="00CD5844" w:rsidSect="003217D3">
      <w:headerReference w:type="default" r:id="rId7"/>
      <w:pgSz w:w="11906" w:h="16838"/>
      <w:pgMar w:top="851" w:right="1133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74" w:rsidRDefault="00B13874" w:rsidP="007D7D92">
      <w:r>
        <w:separator/>
      </w:r>
    </w:p>
  </w:endnote>
  <w:endnote w:type="continuationSeparator" w:id="0">
    <w:p w:rsidR="00B13874" w:rsidRDefault="00B13874" w:rsidP="007D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74" w:rsidRDefault="00B13874" w:rsidP="007D7D92">
      <w:r>
        <w:separator/>
      </w:r>
    </w:p>
  </w:footnote>
  <w:footnote w:type="continuationSeparator" w:id="0">
    <w:p w:rsidR="00B13874" w:rsidRDefault="00B13874" w:rsidP="007D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92" w:rsidRPr="007D7D92" w:rsidRDefault="007D7D92" w:rsidP="007D7D92">
    <w:pPr>
      <w:pStyle w:val="Nagwek"/>
      <w:jc w:val="right"/>
      <w:rPr>
        <w:b/>
        <w:sz w:val="20"/>
      </w:rPr>
    </w:pPr>
    <w:r w:rsidRPr="007D7D92">
      <w:rPr>
        <w:b/>
        <w:sz w:val="20"/>
      </w:rPr>
      <w:t>Załącznik Nr 2 do SIWZ</w:t>
    </w:r>
  </w:p>
  <w:p w:rsidR="007D7D92" w:rsidRPr="007D7D92" w:rsidRDefault="007D7D92" w:rsidP="007D7D92">
    <w:pPr>
      <w:pStyle w:val="Nagwek"/>
      <w:jc w:val="center"/>
      <w:rPr>
        <w:b/>
      </w:rPr>
    </w:pPr>
    <w:r w:rsidRPr="007D7D92">
      <w:rPr>
        <w:b/>
      </w:rPr>
      <w:t>FORMULARZ  OFERTY  TECHNICZNEJ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E"/>
    <w:rsid w:val="00034678"/>
    <w:rsid w:val="00046133"/>
    <w:rsid w:val="000667A4"/>
    <w:rsid w:val="00080FDA"/>
    <w:rsid w:val="00132B2E"/>
    <w:rsid w:val="001D6FE0"/>
    <w:rsid w:val="00240658"/>
    <w:rsid w:val="002E4CF7"/>
    <w:rsid w:val="002E50F1"/>
    <w:rsid w:val="002E77D4"/>
    <w:rsid w:val="002F2D96"/>
    <w:rsid w:val="00305EAF"/>
    <w:rsid w:val="003217D3"/>
    <w:rsid w:val="00334488"/>
    <w:rsid w:val="00373941"/>
    <w:rsid w:val="0039727A"/>
    <w:rsid w:val="003F5ABD"/>
    <w:rsid w:val="00412D7A"/>
    <w:rsid w:val="0043747A"/>
    <w:rsid w:val="00481116"/>
    <w:rsid w:val="005108E2"/>
    <w:rsid w:val="00597F50"/>
    <w:rsid w:val="006420B7"/>
    <w:rsid w:val="00674B2B"/>
    <w:rsid w:val="006A5A0A"/>
    <w:rsid w:val="006B0B72"/>
    <w:rsid w:val="006B1776"/>
    <w:rsid w:val="006E5D3C"/>
    <w:rsid w:val="00760D1C"/>
    <w:rsid w:val="0078612B"/>
    <w:rsid w:val="00790D66"/>
    <w:rsid w:val="007D7D92"/>
    <w:rsid w:val="00812DDB"/>
    <w:rsid w:val="00853277"/>
    <w:rsid w:val="0088572C"/>
    <w:rsid w:val="008E4256"/>
    <w:rsid w:val="00A645CC"/>
    <w:rsid w:val="00B13874"/>
    <w:rsid w:val="00B61DAE"/>
    <w:rsid w:val="00C1601E"/>
    <w:rsid w:val="00C357F4"/>
    <w:rsid w:val="00C4128A"/>
    <w:rsid w:val="00C76099"/>
    <w:rsid w:val="00CD5844"/>
    <w:rsid w:val="00CE6790"/>
    <w:rsid w:val="00CF4002"/>
    <w:rsid w:val="00D6492D"/>
    <w:rsid w:val="00DE025E"/>
    <w:rsid w:val="00E26DC7"/>
    <w:rsid w:val="00E2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96"/>
    <w:pPr>
      <w:suppressAutoHyphens/>
      <w:spacing w:after="0" w:line="240" w:lineRule="auto"/>
    </w:pPr>
    <w:rPr>
      <w:rFonts w:ascii="Arial" w:eastAsia="Batang" w:hAnsi="Arial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D9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96"/>
    <w:pPr>
      <w:suppressAutoHyphens/>
      <w:spacing w:after="0" w:line="240" w:lineRule="auto"/>
    </w:pPr>
    <w:rPr>
      <w:rFonts w:ascii="Arial" w:eastAsia="Batang" w:hAnsi="Arial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D9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eurbanek</cp:lastModifiedBy>
  <cp:revision>26</cp:revision>
  <cp:lastPrinted>2019-03-08T10:51:00Z</cp:lastPrinted>
  <dcterms:created xsi:type="dcterms:W3CDTF">2019-02-28T20:48:00Z</dcterms:created>
  <dcterms:modified xsi:type="dcterms:W3CDTF">2019-04-23T07:49:00Z</dcterms:modified>
</cp:coreProperties>
</file>