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74733F"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77777777"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180ED0">
        <w:rPr>
          <w:rFonts w:asciiTheme="minorHAnsi" w:hAnsiTheme="minorHAnsi"/>
          <w:b/>
          <w:bCs/>
          <w:iCs/>
          <w:sz w:val="28"/>
          <w:szCs w:val="22"/>
        </w:rPr>
        <w:t>5 350 000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45BB9562"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69484E">
        <w:rPr>
          <w:rFonts w:ascii="Calibri" w:hAnsi="Calibri"/>
          <w:b/>
          <w:sz w:val="22"/>
          <w:szCs w:val="22"/>
        </w:rPr>
        <w:t>.</w:t>
      </w:r>
      <w:r w:rsidR="00071743">
        <w:rPr>
          <w:rFonts w:ascii="Calibri" w:hAnsi="Calibri"/>
          <w:b/>
          <w:sz w:val="22"/>
          <w:szCs w:val="22"/>
        </w:rPr>
        <w:t>30</w:t>
      </w:r>
      <w:r w:rsidR="0069484E">
        <w:rPr>
          <w:rFonts w:ascii="Calibri" w:hAnsi="Calibri"/>
          <w:b/>
          <w:sz w:val="22"/>
          <w:szCs w:val="22"/>
        </w:rPr>
        <w:t>.</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071743">
        <w:rPr>
          <w:rFonts w:ascii="Calibri" w:hAnsi="Calibri"/>
          <w:b/>
          <w:sz w:val="22"/>
          <w:szCs w:val="22"/>
        </w:rPr>
        <w:t>03</w:t>
      </w:r>
      <w:r w:rsidR="00CD682C">
        <w:rPr>
          <w:rFonts w:ascii="Calibri" w:hAnsi="Calibri"/>
          <w:b/>
          <w:sz w:val="22"/>
          <w:szCs w:val="22"/>
        </w:rPr>
        <w:t>.0</w:t>
      </w:r>
      <w:r w:rsidR="00071743">
        <w:rPr>
          <w:rFonts w:ascii="Calibri" w:hAnsi="Calibri"/>
          <w:b/>
          <w:sz w:val="22"/>
          <w:szCs w:val="22"/>
        </w:rPr>
        <w:t>9</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493D590E" w14:textId="77777777" w:rsidR="00F0385C" w:rsidRDefault="00F0385C"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3E8BA6F9">
                <wp:simplePos x="0" y="0"/>
                <wp:positionH relativeFrom="column">
                  <wp:posOffset>461010</wp:posOffset>
                </wp:positionH>
                <wp:positionV relativeFrom="margin">
                  <wp:posOffset>7733030</wp:posOffset>
                </wp:positionV>
                <wp:extent cx="5411470" cy="1019175"/>
                <wp:effectExtent l="0" t="0" r="17780" b="28575"/>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1019175"/>
                        </a:xfrm>
                        <a:prstGeom prst="rect">
                          <a:avLst/>
                        </a:prstGeom>
                        <a:solidFill>
                          <a:srgbClr val="FFFFFF"/>
                        </a:solidFill>
                        <a:ln w="9525">
                          <a:solidFill>
                            <a:srgbClr val="000000"/>
                          </a:solidFill>
                          <a:miter lim="800000"/>
                          <a:headEnd/>
                          <a:tailEnd/>
                        </a:ln>
                      </wps:spPr>
                      <wps:txbx>
                        <w:txbxContent>
                          <w:p w14:paraId="4386087A" w14:textId="38DA7CD4" w:rsidR="00473FEA" w:rsidRPr="008F5074" w:rsidRDefault="00071743" w:rsidP="008F5074">
                            <w:pPr>
                              <w:shd w:val="pct5" w:color="auto" w:fill="auto"/>
                              <w:ind w:left="0" w:firstLine="0"/>
                              <w:rPr>
                                <w:rFonts w:ascii="Calibri" w:hAnsi="Calibri"/>
                                <w:b/>
                                <w:sz w:val="28"/>
                                <w:szCs w:val="28"/>
                                <w:lang w:eastAsia="pl-PL"/>
                              </w:rPr>
                            </w:pPr>
                            <w:bookmarkStart w:id="0" w:name="_Hlk36977236"/>
                            <w:bookmarkStart w:id="1" w:name="_Hlk36977237"/>
                            <w:r>
                              <w:rPr>
                                <w:rFonts w:ascii="Calibri" w:hAnsi="Calibri"/>
                                <w:b/>
                                <w:sz w:val="28"/>
                                <w:szCs w:val="28"/>
                                <w:lang w:eastAsia="pl-PL"/>
                              </w:rPr>
                              <w:t>Przebudowa pomieszczeń 2 i 3 pietra Budynku Rehabilitacji z przeznaczeniem na Oddział Chorób Płuc, Oddział Dzienny Chemioterapii, Izbę Przyjęć i pracownie w</w:t>
                            </w:r>
                            <w:r w:rsidR="00750794">
                              <w:rPr>
                                <w:rFonts w:ascii="Calibri" w:hAnsi="Calibri"/>
                                <w:b/>
                                <w:sz w:val="28"/>
                                <w:szCs w:val="28"/>
                                <w:lang w:eastAsia="pl-PL"/>
                              </w:rPr>
                              <w:t xml:space="preserve"> Mazowiecki</w:t>
                            </w:r>
                            <w:r>
                              <w:rPr>
                                <w:rFonts w:ascii="Calibri" w:hAnsi="Calibri"/>
                                <w:b/>
                                <w:sz w:val="28"/>
                                <w:szCs w:val="28"/>
                                <w:lang w:eastAsia="pl-PL"/>
                              </w:rPr>
                              <w:t>m</w:t>
                            </w:r>
                            <w:r w:rsidR="00750794">
                              <w:rPr>
                                <w:rFonts w:ascii="Calibri" w:hAnsi="Calibri"/>
                                <w:b/>
                                <w:sz w:val="28"/>
                                <w:szCs w:val="28"/>
                                <w:lang w:eastAsia="pl-PL"/>
                              </w:rPr>
                              <w:t xml:space="preserve"> Szpital</w:t>
                            </w:r>
                            <w:r>
                              <w:rPr>
                                <w:rFonts w:ascii="Calibri" w:hAnsi="Calibri"/>
                                <w:b/>
                                <w:sz w:val="28"/>
                                <w:szCs w:val="28"/>
                                <w:lang w:eastAsia="pl-PL"/>
                              </w:rPr>
                              <w:t>u</w:t>
                            </w:r>
                            <w:r w:rsidR="00750794">
                              <w:rPr>
                                <w:rFonts w:ascii="Calibri" w:hAnsi="Calibri"/>
                                <w:b/>
                                <w:sz w:val="28"/>
                                <w:szCs w:val="28"/>
                                <w:lang w:eastAsia="pl-PL"/>
                              </w:rPr>
                              <w:t xml:space="preserve"> Wojewódzki</w:t>
                            </w:r>
                            <w:r>
                              <w:rPr>
                                <w:rFonts w:ascii="Calibri" w:hAnsi="Calibri"/>
                                <w:b/>
                                <w:sz w:val="28"/>
                                <w:szCs w:val="28"/>
                                <w:lang w:eastAsia="pl-PL"/>
                              </w:rPr>
                              <w:t xml:space="preserve">m </w:t>
                            </w:r>
                            <w:r w:rsidR="00750794">
                              <w:rPr>
                                <w:rFonts w:ascii="Calibri" w:hAnsi="Calibri"/>
                                <w:b/>
                                <w:sz w:val="28"/>
                                <w:szCs w:val="28"/>
                                <w:lang w:eastAsia="pl-PL"/>
                              </w:rPr>
                              <w:t xml:space="preserve">im. św. Jana Pawła II w Siedlcach Sp. z o. o. </w:t>
                            </w:r>
                            <w:bookmarkEnd w:id="0"/>
                            <w:bookmarkEnd w:id="1"/>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608.9pt;width:426.1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">
                <v:textbox>
                  <w:txbxContent>
                    <w:p w14:paraId="4386087A" w14:textId="38DA7CD4" w:rsidR="00473FEA" w:rsidRPr="008F5074" w:rsidRDefault="00071743" w:rsidP="008F5074">
                      <w:pPr>
                        <w:shd w:val="pct5" w:color="auto" w:fill="auto"/>
                        <w:ind w:left="0" w:firstLine="0"/>
                        <w:rPr>
                          <w:rFonts w:ascii="Calibri" w:hAnsi="Calibri"/>
                          <w:b/>
                          <w:sz w:val="28"/>
                          <w:szCs w:val="28"/>
                          <w:lang w:eastAsia="pl-PL"/>
                        </w:rPr>
                      </w:pPr>
                      <w:bookmarkStart w:id="2" w:name="_Hlk36977236"/>
                      <w:bookmarkStart w:id="3" w:name="_Hlk36977237"/>
                      <w:r>
                        <w:rPr>
                          <w:rFonts w:ascii="Calibri" w:hAnsi="Calibri"/>
                          <w:b/>
                          <w:sz w:val="28"/>
                          <w:szCs w:val="28"/>
                          <w:lang w:eastAsia="pl-PL"/>
                        </w:rPr>
                        <w:t>Przebudowa pomieszczeń 2 i 3 pietra Budynku Rehabilitacji z przeznaczeniem na Oddział Chorób Płuc, Oddział Dzienny Chemioterapii, Izbę Przyjęć i pracownie w</w:t>
                      </w:r>
                      <w:r w:rsidR="00750794">
                        <w:rPr>
                          <w:rFonts w:ascii="Calibri" w:hAnsi="Calibri"/>
                          <w:b/>
                          <w:sz w:val="28"/>
                          <w:szCs w:val="28"/>
                          <w:lang w:eastAsia="pl-PL"/>
                        </w:rPr>
                        <w:t xml:space="preserve"> Mazowiecki</w:t>
                      </w:r>
                      <w:r>
                        <w:rPr>
                          <w:rFonts w:ascii="Calibri" w:hAnsi="Calibri"/>
                          <w:b/>
                          <w:sz w:val="28"/>
                          <w:szCs w:val="28"/>
                          <w:lang w:eastAsia="pl-PL"/>
                        </w:rPr>
                        <w:t>m</w:t>
                      </w:r>
                      <w:r w:rsidR="00750794">
                        <w:rPr>
                          <w:rFonts w:ascii="Calibri" w:hAnsi="Calibri"/>
                          <w:b/>
                          <w:sz w:val="28"/>
                          <w:szCs w:val="28"/>
                          <w:lang w:eastAsia="pl-PL"/>
                        </w:rPr>
                        <w:t xml:space="preserve"> Szpital</w:t>
                      </w:r>
                      <w:r>
                        <w:rPr>
                          <w:rFonts w:ascii="Calibri" w:hAnsi="Calibri"/>
                          <w:b/>
                          <w:sz w:val="28"/>
                          <w:szCs w:val="28"/>
                          <w:lang w:eastAsia="pl-PL"/>
                        </w:rPr>
                        <w:t>u</w:t>
                      </w:r>
                      <w:r w:rsidR="00750794">
                        <w:rPr>
                          <w:rFonts w:ascii="Calibri" w:hAnsi="Calibri"/>
                          <w:b/>
                          <w:sz w:val="28"/>
                          <w:szCs w:val="28"/>
                          <w:lang w:eastAsia="pl-PL"/>
                        </w:rPr>
                        <w:t xml:space="preserve"> Wojewódzki</w:t>
                      </w:r>
                      <w:r>
                        <w:rPr>
                          <w:rFonts w:ascii="Calibri" w:hAnsi="Calibri"/>
                          <w:b/>
                          <w:sz w:val="28"/>
                          <w:szCs w:val="28"/>
                          <w:lang w:eastAsia="pl-PL"/>
                        </w:rPr>
                        <w:t xml:space="preserve">m </w:t>
                      </w:r>
                      <w:r w:rsidR="00750794">
                        <w:rPr>
                          <w:rFonts w:ascii="Calibri" w:hAnsi="Calibri"/>
                          <w:b/>
                          <w:sz w:val="28"/>
                          <w:szCs w:val="28"/>
                          <w:lang w:eastAsia="pl-PL"/>
                        </w:rPr>
                        <w:t xml:space="preserve">im. św. Jana Pawła II w Siedlcach Sp. z o. o. </w:t>
                      </w:r>
                      <w:bookmarkEnd w:id="2"/>
                      <w:bookmarkEnd w:id="3"/>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145487">
            <w:pPr>
              <w:spacing w:before="120" w:after="0" w:line="276" w:lineRule="auto"/>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145487">
            <w:pPr>
              <w:spacing w:after="0" w:line="276" w:lineRule="auto"/>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C90004">
            <w:pPr>
              <w:spacing w:after="0" w:line="276" w:lineRule="auto"/>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145487">
            <w:pPr>
              <w:spacing w:before="120" w:after="0" w:line="276" w:lineRule="auto"/>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proofErr w:type="spellStart"/>
            <w:r w:rsidR="00744C9F">
              <w:rPr>
                <w:rFonts w:asciiTheme="minorHAnsi" w:hAnsiTheme="minorHAnsi"/>
                <w:sz w:val="22"/>
                <w:szCs w:val="22"/>
                <w:lang w:eastAsia="pl-PL"/>
              </w:rPr>
              <w:t>t.j</w:t>
            </w:r>
            <w:proofErr w:type="spellEnd"/>
            <w:r w:rsidR="00744C9F">
              <w:rPr>
                <w:rFonts w:asciiTheme="minorHAnsi" w:hAnsiTheme="minorHAnsi"/>
                <w:sz w:val="22"/>
                <w:szCs w:val="22"/>
                <w:lang w:eastAsia="pl-PL"/>
              </w:rPr>
              <w:t xml:space="preserve">.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xml:space="preserve">), zwanej dalej „ustawą </w:t>
            </w:r>
            <w:proofErr w:type="spellStart"/>
            <w:r w:rsidRPr="00562B0D">
              <w:rPr>
                <w:rFonts w:asciiTheme="minorHAnsi" w:hAnsiTheme="minorHAnsi"/>
                <w:sz w:val="22"/>
                <w:szCs w:val="22"/>
                <w:lang w:eastAsia="pl-PL"/>
              </w:rPr>
              <w:t>Pzp</w:t>
            </w:r>
            <w:proofErr w:type="spellEnd"/>
            <w:r w:rsidRPr="00562B0D">
              <w:rPr>
                <w:rFonts w:asciiTheme="minorHAnsi" w:hAnsiTheme="minorHAnsi"/>
                <w:sz w:val="22"/>
                <w:szCs w:val="22"/>
                <w:lang w:eastAsia="pl-PL"/>
              </w:rPr>
              <w:t>”.</w:t>
            </w:r>
          </w:p>
          <w:p w14:paraId="73F96234" w14:textId="77777777" w:rsidR="00B46903" w:rsidRPr="00562B0D" w:rsidRDefault="004638D0"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145487">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145487">
            <w:pPr>
              <w:spacing w:after="0" w:line="276" w:lineRule="auto"/>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556F5C68" w14:textId="77777777" w:rsidR="008C762A" w:rsidRDefault="00B46903" w:rsidP="00233019">
            <w:pPr>
              <w:spacing w:after="0" w:line="276" w:lineRule="auto"/>
              <w:ind w:left="45" w:firstLine="0"/>
              <w:rPr>
                <w:rFonts w:asciiTheme="minorHAnsi" w:hAnsiTheme="minorHAnsi"/>
                <w:sz w:val="22"/>
                <w:szCs w:val="22"/>
                <w:lang w:eastAsia="pl-PL"/>
              </w:rPr>
            </w:pPr>
            <w:r w:rsidRPr="00562B0D">
              <w:rPr>
                <w:rFonts w:asciiTheme="minorHAnsi" w:hAnsiTheme="minorHAnsi"/>
                <w:sz w:val="22"/>
                <w:szCs w:val="22"/>
                <w:lang w:eastAsia="pl-PL"/>
              </w:rPr>
              <w:t xml:space="preserve">Zamawiający </w:t>
            </w:r>
            <w:r w:rsidR="00C90004">
              <w:rPr>
                <w:rFonts w:asciiTheme="minorHAnsi" w:hAnsiTheme="minorHAnsi"/>
                <w:sz w:val="22"/>
                <w:szCs w:val="22"/>
                <w:lang w:eastAsia="pl-PL"/>
              </w:rPr>
              <w:t xml:space="preserve">nie </w:t>
            </w:r>
            <w:r w:rsidRPr="00562B0D">
              <w:rPr>
                <w:rFonts w:asciiTheme="minorHAnsi" w:hAnsiTheme="minorHAnsi"/>
                <w:sz w:val="22"/>
                <w:szCs w:val="22"/>
                <w:lang w:eastAsia="pl-PL"/>
              </w:rPr>
              <w:t>dopuszcza składani</w:t>
            </w:r>
            <w:r w:rsidR="00C90004">
              <w:rPr>
                <w:rFonts w:asciiTheme="minorHAnsi" w:hAnsiTheme="minorHAnsi"/>
                <w:sz w:val="22"/>
                <w:szCs w:val="22"/>
                <w:lang w:eastAsia="pl-PL"/>
              </w:rPr>
              <w:t>a</w:t>
            </w:r>
            <w:r w:rsidRPr="00562B0D">
              <w:rPr>
                <w:rFonts w:asciiTheme="minorHAnsi" w:hAnsiTheme="minorHAnsi"/>
                <w:sz w:val="22"/>
                <w:szCs w:val="22"/>
                <w:lang w:eastAsia="pl-PL"/>
              </w:rPr>
              <w:t xml:space="preserve"> ofert częściowych.</w:t>
            </w:r>
          </w:p>
          <w:p w14:paraId="174A2FE7" w14:textId="44C2E924" w:rsidR="001045F5" w:rsidRPr="00562B0D" w:rsidRDefault="001045F5" w:rsidP="00233019">
            <w:pPr>
              <w:spacing w:after="0" w:line="276" w:lineRule="auto"/>
              <w:ind w:left="45" w:firstLine="0"/>
              <w:rPr>
                <w:rFonts w:asciiTheme="minorHAnsi" w:hAnsiTheme="minorHAnsi"/>
                <w:b/>
                <w:sz w:val="22"/>
                <w:szCs w:val="22"/>
                <w:lang w:eastAsia="pl-PL"/>
              </w:rPr>
            </w:pPr>
            <w:r>
              <w:rPr>
                <w:rFonts w:asciiTheme="minorHAnsi" w:hAnsiTheme="minorHAnsi"/>
                <w:b/>
                <w:sz w:val="22"/>
                <w:szCs w:val="22"/>
                <w:lang w:eastAsia="pl-PL"/>
              </w:rPr>
              <w:t xml:space="preserve">Zadanie zostanie sfinansowane </w:t>
            </w:r>
            <w:r w:rsidR="0060413A">
              <w:rPr>
                <w:rFonts w:asciiTheme="minorHAnsi" w:hAnsiTheme="minorHAnsi"/>
                <w:b/>
                <w:sz w:val="22"/>
                <w:szCs w:val="22"/>
                <w:lang w:eastAsia="pl-PL"/>
              </w:rPr>
              <w:t xml:space="preserve">ze środków </w:t>
            </w:r>
            <w:r w:rsidR="00717569">
              <w:rPr>
                <w:rFonts w:asciiTheme="minorHAnsi" w:hAnsiTheme="minorHAnsi"/>
                <w:b/>
                <w:sz w:val="22"/>
                <w:szCs w:val="22"/>
                <w:lang w:eastAsia="pl-PL"/>
              </w:rPr>
              <w:t>dotacji celowej przyznanej Zamawiającemu przez Urząd Marszałkowski Województwa Mazowieckiego i środków  własnych.</w:t>
            </w:r>
          </w:p>
        </w:tc>
      </w:tr>
    </w:tbl>
    <w:p w14:paraId="22C82B65" w14:textId="77777777" w:rsidR="00241C05" w:rsidRPr="00562B0D" w:rsidRDefault="00241C05" w:rsidP="00145487">
      <w:pPr>
        <w:widowControl w:val="0"/>
        <w:tabs>
          <w:tab w:val="left" w:pos="0"/>
        </w:tabs>
        <w:snapToGrid w:val="0"/>
        <w:spacing w:after="0" w:line="276" w:lineRule="auto"/>
        <w:rPr>
          <w:rFonts w:asciiTheme="minorHAnsi" w:hAnsiTheme="minorHAnsi"/>
          <w:b/>
          <w:sz w:val="22"/>
          <w:szCs w:val="22"/>
        </w:rPr>
      </w:pPr>
    </w:p>
    <w:p w14:paraId="743598AE" w14:textId="77777777" w:rsidR="001A0965" w:rsidRPr="00BF3FE8" w:rsidRDefault="0075206A"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rPr>
      </w:pPr>
      <w:r w:rsidRPr="00BF3FE8">
        <w:rPr>
          <w:rFonts w:asciiTheme="minorHAnsi" w:hAnsiTheme="minorHAnsi"/>
          <w:b/>
        </w:rPr>
        <w:t>Rozdział I</w:t>
      </w:r>
      <w:r w:rsidRPr="00BF3FE8">
        <w:rPr>
          <w:rFonts w:asciiTheme="minorHAnsi" w:hAnsiTheme="minorHAnsi"/>
          <w:b/>
        </w:rPr>
        <w:tab/>
        <w:t>Opis przedmiotu zamówienia</w:t>
      </w:r>
    </w:p>
    <w:p w14:paraId="472F46FE" w14:textId="77777777" w:rsidR="0075206A" w:rsidRPr="00562B0D" w:rsidRDefault="0075206A" w:rsidP="004A6E39">
      <w:pPr>
        <w:numPr>
          <w:ilvl w:val="1"/>
          <w:numId w:val="11"/>
        </w:numPr>
        <w:tabs>
          <w:tab w:val="clear" w:pos="1440"/>
        </w:tabs>
        <w:spacing w:before="240" w:after="0" w:line="276" w:lineRule="auto"/>
        <w:ind w:left="284" w:hanging="284"/>
        <w:rPr>
          <w:rFonts w:asciiTheme="minorHAnsi" w:hAnsiTheme="minorHAnsi"/>
          <w:b/>
          <w:sz w:val="22"/>
          <w:szCs w:val="22"/>
        </w:rPr>
      </w:pPr>
      <w:r w:rsidRPr="00562B0D">
        <w:rPr>
          <w:rFonts w:asciiTheme="minorHAnsi" w:hAnsiTheme="minorHAnsi"/>
          <w:b/>
          <w:sz w:val="22"/>
          <w:szCs w:val="22"/>
        </w:rPr>
        <w:t xml:space="preserve">Określenie przedmiotu zamówienia </w:t>
      </w:r>
    </w:p>
    <w:p w14:paraId="7BC35ACE" w14:textId="77777777" w:rsidR="004A6E39" w:rsidRPr="004A6E39" w:rsidRDefault="004A6E39" w:rsidP="002824BF">
      <w:pPr>
        <w:pStyle w:val="Tekstpodstawowy2"/>
        <w:spacing w:after="0" w:line="276"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3D607C3C" w14:textId="77777777" w:rsidR="007151FA" w:rsidRDefault="00392FA5"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452</w:t>
      </w:r>
      <w:r w:rsidR="007151FA">
        <w:rPr>
          <w:rFonts w:asciiTheme="minorHAnsi" w:hAnsiTheme="minorHAnsi"/>
          <w:b w:val="0"/>
          <w:i w:val="0"/>
          <w:sz w:val="22"/>
          <w:szCs w:val="22"/>
        </w:rPr>
        <w:t>15140</w:t>
      </w:r>
      <w:r>
        <w:rPr>
          <w:rFonts w:asciiTheme="minorHAnsi" w:hAnsiTheme="minorHAnsi"/>
          <w:b w:val="0"/>
          <w:i w:val="0"/>
          <w:sz w:val="22"/>
          <w:szCs w:val="22"/>
        </w:rPr>
        <w:t>-</w:t>
      </w:r>
      <w:r w:rsidR="007151FA">
        <w:rPr>
          <w:rFonts w:asciiTheme="minorHAnsi" w:hAnsiTheme="minorHAnsi"/>
          <w:b w:val="0"/>
          <w:i w:val="0"/>
          <w:sz w:val="22"/>
          <w:szCs w:val="22"/>
        </w:rPr>
        <w:t>0</w:t>
      </w:r>
      <w:r>
        <w:rPr>
          <w:rFonts w:asciiTheme="minorHAnsi" w:hAnsiTheme="minorHAnsi"/>
          <w:b w:val="0"/>
          <w:i w:val="0"/>
          <w:sz w:val="22"/>
          <w:szCs w:val="22"/>
        </w:rPr>
        <w:t xml:space="preserve"> roboty </w:t>
      </w:r>
      <w:r w:rsidR="007151FA">
        <w:rPr>
          <w:rFonts w:asciiTheme="minorHAnsi" w:hAnsiTheme="minorHAnsi"/>
          <w:b w:val="0"/>
          <w:i w:val="0"/>
          <w:sz w:val="22"/>
          <w:szCs w:val="22"/>
        </w:rPr>
        <w:t>budowlane w zakresie obiektów szpitalnych</w:t>
      </w:r>
    </w:p>
    <w:p w14:paraId="63AFDF1B" w14:textId="25487573" w:rsidR="00392FA5" w:rsidRDefault="007151FA"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45300000-0 roboty instalacyjne w budynkach</w:t>
      </w:r>
    </w:p>
    <w:p w14:paraId="73A06CF9" w14:textId="77777777" w:rsidR="006C0463" w:rsidRDefault="006C0463"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45450000-6 roboty budowlane wykończeniowe</w:t>
      </w:r>
    </w:p>
    <w:p w14:paraId="507CA335" w14:textId="67CE8229" w:rsidR="004A6E39" w:rsidRDefault="00392FA5"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w:t>
      </w:r>
      <w:r w:rsidR="006C0463">
        <w:rPr>
          <w:rFonts w:asciiTheme="minorHAnsi" w:hAnsiTheme="minorHAnsi"/>
          <w:b w:val="0"/>
          <w:i w:val="0"/>
          <w:sz w:val="22"/>
          <w:szCs w:val="22"/>
        </w:rPr>
        <w:t>442100-8 roboty malarskie</w:t>
      </w:r>
    </w:p>
    <w:p w14:paraId="78644060" w14:textId="27628805" w:rsidR="007151FA" w:rsidRPr="004A6E39" w:rsidRDefault="007151FA" w:rsidP="002824BF">
      <w:pPr>
        <w:pStyle w:val="Tekstpodstawowy2"/>
        <w:spacing w:after="0" w:line="276" w:lineRule="auto"/>
        <w:ind w:left="284" w:firstLine="0"/>
        <w:rPr>
          <w:rFonts w:asciiTheme="minorHAnsi" w:hAnsiTheme="minorHAnsi"/>
          <w:b w:val="0"/>
          <w:i w:val="0"/>
          <w:sz w:val="22"/>
          <w:szCs w:val="22"/>
        </w:rPr>
      </w:pPr>
      <w:r>
        <w:rPr>
          <w:rFonts w:asciiTheme="minorHAnsi" w:hAnsiTheme="minorHAnsi"/>
          <w:b w:val="0"/>
          <w:i w:val="0"/>
          <w:sz w:val="22"/>
          <w:szCs w:val="22"/>
        </w:rPr>
        <w:t>45430000-0 pokrywanie podłóg i ścian.</w:t>
      </w:r>
    </w:p>
    <w:p w14:paraId="38BBE760" w14:textId="030E7EDF" w:rsidR="00312AC2" w:rsidRPr="005A1679" w:rsidRDefault="00312AC2" w:rsidP="00D368A0">
      <w:pPr>
        <w:spacing w:before="120" w:after="0" w:line="276" w:lineRule="auto"/>
        <w:jc w:val="left"/>
        <w:rPr>
          <w:rFonts w:asciiTheme="minorHAnsi" w:hAnsiTheme="minorHAnsi"/>
          <w:b/>
          <w:sz w:val="22"/>
          <w:szCs w:val="22"/>
        </w:rPr>
      </w:pPr>
      <w:r w:rsidRPr="005A1679">
        <w:rPr>
          <w:rFonts w:asciiTheme="minorHAnsi" w:hAnsiTheme="minorHAnsi"/>
          <w:b/>
          <w:sz w:val="22"/>
          <w:szCs w:val="22"/>
        </w:rPr>
        <w:t xml:space="preserve">2. </w:t>
      </w:r>
      <w:r w:rsidR="005A1679" w:rsidRPr="005A1679">
        <w:rPr>
          <w:rFonts w:asciiTheme="minorHAnsi" w:hAnsiTheme="minorHAnsi"/>
          <w:b/>
          <w:sz w:val="22"/>
          <w:szCs w:val="22"/>
        </w:rPr>
        <w:t xml:space="preserve"> </w:t>
      </w:r>
      <w:r w:rsidRPr="005A1679">
        <w:rPr>
          <w:rFonts w:asciiTheme="minorHAnsi" w:hAnsiTheme="minorHAnsi"/>
          <w:b/>
          <w:sz w:val="22"/>
          <w:szCs w:val="22"/>
        </w:rPr>
        <w:t xml:space="preserve">Przedmiot zamówienia </w:t>
      </w:r>
    </w:p>
    <w:p w14:paraId="2614ADB9" w14:textId="05AD1F9C" w:rsidR="006C0463" w:rsidRPr="006C0463" w:rsidRDefault="007151FA" w:rsidP="006C0463">
      <w:pPr>
        <w:pStyle w:val="Akapitzlist"/>
        <w:numPr>
          <w:ilvl w:val="0"/>
          <w:numId w:val="45"/>
        </w:numPr>
        <w:spacing w:after="0" w:line="276" w:lineRule="auto"/>
        <w:rPr>
          <w:rFonts w:asciiTheme="minorHAnsi" w:hAnsiTheme="minorHAnsi"/>
          <w:sz w:val="22"/>
          <w:szCs w:val="22"/>
        </w:rPr>
      </w:pPr>
      <w:r w:rsidRPr="007151FA">
        <w:rPr>
          <w:rFonts w:asciiTheme="minorHAnsi" w:hAnsiTheme="minorHAnsi"/>
          <w:sz w:val="22"/>
          <w:szCs w:val="22"/>
        </w:rPr>
        <w:t xml:space="preserve">Przedmiotem zamówienia jest przebudowa pomieszczeń na drugim i trzecim piętrze Budynku Rehabilitacji, zgodnie z </w:t>
      </w:r>
      <w:r>
        <w:rPr>
          <w:rFonts w:asciiTheme="minorHAnsi" w:hAnsiTheme="minorHAnsi"/>
          <w:sz w:val="22"/>
          <w:szCs w:val="22"/>
        </w:rPr>
        <w:t xml:space="preserve">załączonym Programem </w:t>
      </w:r>
      <w:proofErr w:type="spellStart"/>
      <w:r>
        <w:rPr>
          <w:rFonts w:asciiTheme="minorHAnsi" w:hAnsiTheme="minorHAnsi"/>
          <w:sz w:val="22"/>
          <w:szCs w:val="22"/>
        </w:rPr>
        <w:t>Funkcjonalno</w:t>
      </w:r>
      <w:proofErr w:type="spellEnd"/>
      <w:r>
        <w:rPr>
          <w:rFonts w:asciiTheme="minorHAnsi" w:hAnsiTheme="minorHAnsi"/>
          <w:sz w:val="22"/>
          <w:szCs w:val="22"/>
        </w:rPr>
        <w:t xml:space="preserve"> – Użytkowym, stanowiącym Załącznik nr 1 i </w:t>
      </w:r>
      <w:r w:rsidRPr="007151FA">
        <w:rPr>
          <w:rFonts w:asciiTheme="minorHAnsi" w:hAnsiTheme="minorHAnsi"/>
          <w:sz w:val="22"/>
          <w:szCs w:val="22"/>
        </w:rPr>
        <w:t>załączon</w:t>
      </w:r>
      <w:r>
        <w:rPr>
          <w:rFonts w:asciiTheme="minorHAnsi" w:hAnsiTheme="minorHAnsi"/>
          <w:sz w:val="22"/>
          <w:szCs w:val="22"/>
        </w:rPr>
        <w:t xml:space="preserve">ymi schematami </w:t>
      </w:r>
      <w:r w:rsidR="00BF3FE8">
        <w:rPr>
          <w:rFonts w:asciiTheme="minorHAnsi" w:hAnsiTheme="minorHAnsi"/>
          <w:sz w:val="22"/>
          <w:szCs w:val="22"/>
        </w:rPr>
        <w:t xml:space="preserve">lokalizacji i przeznaczenia pomieszczeń, </w:t>
      </w:r>
      <w:r>
        <w:rPr>
          <w:rFonts w:asciiTheme="minorHAnsi" w:hAnsiTheme="minorHAnsi"/>
          <w:sz w:val="22"/>
          <w:szCs w:val="22"/>
        </w:rPr>
        <w:t>przedstawiającymi stan istniejący oraz planowany po remoncie</w:t>
      </w:r>
      <w:r w:rsidR="006B7E19">
        <w:rPr>
          <w:rFonts w:asciiTheme="minorHAnsi" w:hAnsiTheme="minorHAnsi"/>
          <w:sz w:val="22"/>
          <w:szCs w:val="22"/>
        </w:rPr>
        <w:t xml:space="preserve"> (Załącznik nr 2)</w:t>
      </w:r>
      <w:r>
        <w:rPr>
          <w:rFonts w:asciiTheme="minorHAnsi" w:hAnsiTheme="minorHAnsi"/>
          <w:sz w:val="22"/>
          <w:szCs w:val="22"/>
        </w:rPr>
        <w:t xml:space="preserve">. </w:t>
      </w:r>
    </w:p>
    <w:p w14:paraId="6CA2DACC" w14:textId="77777777" w:rsidR="00AA584E" w:rsidRPr="00AA584E" w:rsidRDefault="00AA584E" w:rsidP="00AA584E">
      <w:pPr>
        <w:pStyle w:val="Akapitzlist"/>
        <w:numPr>
          <w:ilvl w:val="0"/>
          <w:numId w:val="45"/>
        </w:numPr>
        <w:spacing w:after="0" w:line="276" w:lineRule="auto"/>
        <w:rPr>
          <w:rFonts w:asciiTheme="minorHAnsi" w:hAnsiTheme="minorHAnsi"/>
          <w:sz w:val="22"/>
          <w:szCs w:val="22"/>
        </w:rPr>
      </w:pPr>
      <w:r w:rsidRPr="00AA584E">
        <w:rPr>
          <w:rFonts w:asciiTheme="minorHAnsi" w:hAnsiTheme="minorHAnsi"/>
          <w:sz w:val="22"/>
          <w:szCs w:val="22"/>
        </w:rPr>
        <w:t xml:space="preserve">Wymagania ogólne dla przedmiotu zamówienia </w:t>
      </w:r>
    </w:p>
    <w:p w14:paraId="1E42A491" w14:textId="77777777" w:rsidR="00AA584E" w:rsidRPr="00AA584E" w:rsidRDefault="00AA584E" w:rsidP="00AA584E">
      <w:pPr>
        <w:pStyle w:val="Akapitzlist"/>
        <w:numPr>
          <w:ilvl w:val="0"/>
          <w:numId w:val="52"/>
        </w:numPr>
        <w:spacing w:after="0" w:line="276" w:lineRule="auto"/>
        <w:rPr>
          <w:rFonts w:asciiTheme="minorHAnsi" w:hAnsiTheme="minorHAnsi"/>
          <w:sz w:val="22"/>
          <w:szCs w:val="22"/>
        </w:rPr>
      </w:pPr>
      <w:r w:rsidRPr="00AA584E">
        <w:rPr>
          <w:rFonts w:asciiTheme="minorHAnsi" w:hAnsiTheme="minorHAnsi"/>
          <w:sz w:val="22"/>
          <w:szCs w:val="22"/>
        </w:rPr>
        <w:t>Zadanie należy wykonywać z zachowaniem obowiązującego porządku oraz w sposób zapewniający niezakłócanie prac poszczególnych komórek organizacyjnych Szpitala.</w:t>
      </w:r>
    </w:p>
    <w:p w14:paraId="500E74B1" w14:textId="403F0D56" w:rsidR="00AA584E" w:rsidRPr="00AA584E" w:rsidRDefault="00AA584E" w:rsidP="00AA584E">
      <w:pPr>
        <w:pStyle w:val="Akapitzlist"/>
        <w:numPr>
          <w:ilvl w:val="0"/>
          <w:numId w:val="52"/>
        </w:numPr>
        <w:spacing w:after="0" w:line="276" w:lineRule="auto"/>
        <w:rPr>
          <w:rFonts w:asciiTheme="minorHAnsi" w:hAnsiTheme="minorHAnsi"/>
          <w:sz w:val="22"/>
          <w:szCs w:val="22"/>
        </w:rPr>
      </w:pPr>
      <w:r w:rsidRPr="00AA584E">
        <w:rPr>
          <w:rFonts w:asciiTheme="minorHAnsi" w:hAnsiTheme="minorHAnsi"/>
          <w:sz w:val="22"/>
          <w:szCs w:val="22"/>
        </w:rPr>
        <w:t>Zgodnie z 208 art. Kodeksu Pracy Wykonawca i Zamawiający zobowiązują się współpracować ze sobą w zakresie bezpieczeństwa i higieny pracy; wyznaczą Koordynatora ze strony Zamawiającego, sprawującego nadzór nad bezpieczeństwem i higieną pracy wszystkich pracowników zatrudnionych w tym samym miejscu</w:t>
      </w:r>
      <w:r w:rsidR="00136160">
        <w:rPr>
          <w:rFonts w:asciiTheme="minorHAnsi" w:hAnsiTheme="minorHAnsi"/>
          <w:sz w:val="22"/>
          <w:szCs w:val="22"/>
        </w:rPr>
        <w:t>.</w:t>
      </w:r>
    </w:p>
    <w:p w14:paraId="559F9BE4" w14:textId="77777777" w:rsidR="00AA584E" w:rsidRPr="00AA584E" w:rsidRDefault="00AA584E" w:rsidP="00AA584E">
      <w:pPr>
        <w:pStyle w:val="Akapitzlist"/>
        <w:numPr>
          <w:ilvl w:val="0"/>
          <w:numId w:val="45"/>
        </w:numPr>
        <w:spacing w:after="0" w:line="276" w:lineRule="auto"/>
        <w:rPr>
          <w:rFonts w:asciiTheme="minorHAnsi" w:hAnsiTheme="minorHAnsi"/>
          <w:sz w:val="22"/>
          <w:szCs w:val="22"/>
        </w:rPr>
      </w:pPr>
      <w:r w:rsidRPr="00AA584E">
        <w:rPr>
          <w:rFonts w:asciiTheme="minorHAnsi" w:hAnsiTheme="minorHAnsi"/>
          <w:sz w:val="22"/>
          <w:szCs w:val="22"/>
        </w:rPr>
        <w:t>Za zatrudnienie robotników z odpowiednimi kwalifikacjami, odpowiedzialny jest kierownik budowy ze strony Wykonawcy.</w:t>
      </w:r>
    </w:p>
    <w:p w14:paraId="05ECEAA1" w14:textId="739F8ACB" w:rsidR="002A2D86" w:rsidRPr="002A2D86" w:rsidRDefault="00AA584E" w:rsidP="00717569">
      <w:pPr>
        <w:pStyle w:val="Akapitzlist"/>
        <w:spacing w:after="0"/>
        <w:ind w:left="709" w:hanging="425"/>
        <w:rPr>
          <w:rFonts w:asciiTheme="minorHAnsi" w:hAnsiTheme="minorHAnsi"/>
          <w:sz w:val="22"/>
          <w:szCs w:val="22"/>
        </w:rPr>
      </w:pPr>
      <w:r>
        <w:rPr>
          <w:rFonts w:asciiTheme="minorHAnsi" w:hAnsiTheme="minorHAnsi"/>
          <w:sz w:val="22"/>
          <w:szCs w:val="22"/>
        </w:rPr>
        <w:t xml:space="preserve">4)    </w:t>
      </w:r>
      <w:r w:rsidR="002A2D86" w:rsidRPr="002A2D86">
        <w:rPr>
          <w:rFonts w:asciiTheme="minorHAnsi" w:hAnsiTheme="minorHAnsi"/>
          <w:sz w:val="22"/>
          <w:szCs w:val="22"/>
        </w:rPr>
        <w:t xml:space="preserve">Wykonawca zobowiązany jest do właściwego zabezpieczenia terenu prowadzonych prac remontowo – budowlanych, a w szczególności do zapewnienia bezpieczeństwa osób przebywających na terenie </w:t>
      </w:r>
      <w:r w:rsidR="002A2D86" w:rsidRPr="002A2D86">
        <w:rPr>
          <w:rFonts w:asciiTheme="minorHAnsi" w:hAnsiTheme="minorHAnsi"/>
          <w:sz w:val="22"/>
          <w:szCs w:val="22"/>
        </w:rPr>
        <w:lastRenderedPageBreak/>
        <w:t>szpitala. Wykonawca ma obowiązek zorganizować, oznakować</w:t>
      </w:r>
      <w:r w:rsidR="007C5D68">
        <w:rPr>
          <w:rFonts w:asciiTheme="minorHAnsi" w:hAnsiTheme="minorHAnsi"/>
          <w:sz w:val="22"/>
          <w:szCs w:val="22"/>
        </w:rPr>
        <w:t xml:space="preserve"> </w:t>
      </w:r>
      <w:r w:rsidR="002A2D86" w:rsidRPr="002A2D86">
        <w:rPr>
          <w:rFonts w:asciiTheme="minorHAnsi" w:hAnsiTheme="minorHAnsi"/>
          <w:sz w:val="22"/>
          <w:szCs w:val="22"/>
        </w:rPr>
        <w:t>i właściwie zabezpieczyć wszelkie miejsca mogące stwarzać zagrożenie bezpieczeństwa osób trzecich.</w:t>
      </w:r>
    </w:p>
    <w:p w14:paraId="0AE14159" w14:textId="112C2907" w:rsidR="00CF0A96" w:rsidRPr="00CF0A96" w:rsidRDefault="00AA584E" w:rsidP="00717569">
      <w:pPr>
        <w:pStyle w:val="Akapitzlist"/>
        <w:spacing w:after="0"/>
        <w:ind w:left="709" w:hanging="425"/>
        <w:rPr>
          <w:rFonts w:asciiTheme="minorHAnsi" w:hAnsiTheme="minorHAnsi"/>
          <w:sz w:val="22"/>
          <w:szCs w:val="22"/>
        </w:rPr>
      </w:pPr>
      <w:r>
        <w:rPr>
          <w:rFonts w:asciiTheme="minorHAnsi" w:hAnsiTheme="minorHAnsi"/>
          <w:sz w:val="22"/>
          <w:szCs w:val="22"/>
        </w:rPr>
        <w:t xml:space="preserve">5)   </w:t>
      </w:r>
      <w:r w:rsidR="00CF0A96" w:rsidRPr="00CF0A96">
        <w:rPr>
          <w:rFonts w:asciiTheme="minorHAnsi" w:hAnsiTheme="minorHAnsi"/>
          <w:sz w:val="22"/>
          <w:szCs w:val="22"/>
        </w:rPr>
        <w:t xml:space="preserve">Zamawiający, stosownie do art. 29 ust. 3a ustawy </w:t>
      </w:r>
      <w:proofErr w:type="spellStart"/>
      <w:r w:rsidR="00CF0A96" w:rsidRPr="00CF0A96">
        <w:rPr>
          <w:rFonts w:asciiTheme="minorHAnsi" w:hAnsiTheme="minorHAnsi"/>
          <w:sz w:val="22"/>
          <w:szCs w:val="22"/>
        </w:rPr>
        <w:t>Pzp</w:t>
      </w:r>
      <w:proofErr w:type="spellEnd"/>
      <w:r w:rsidR="00CF0A96" w:rsidRPr="00CF0A96">
        <w:rPr>
          <w:rFonts w:asciiTheme="minorHAnsi" w:hAnsiTheme="minorHAnsi"/>
          <w:sz w:val="22"/>
          <w:szCs w:val="22"/>
        </w:rPr>
        <w:t xml:space="preserve"> wymaga, aby </w:t>
      </w:r>
      <w:r w:rsidR="00906618">
        <w:rPr>
          <w:rFonts w:asciiTheme="minorHAnsi" w:hAnsiTheme="minorHAnsi"/>
          <w:sz w:val="22"/>
          <w:szCs w:val="22"/>
        </w:rPr>
        <w:t xml:space="preserve">osoby fizyczne wykonujące podstawowe </w:t>
      </w:r>
      <w:r w:rsidR="007D0A7B">
        <w:rPr>
          <w:rFonts w:asciiTheme="minorHAnsi" w:hAnsiTheme="minorHAnsi"/>
          <w:sz w:val="22"/>
          <w:szCs w:val="22"/>
        </w:rPr>
        <w:t>czynności w zakresie prac ogólnobudowlanych był</w:t>
      </w:r>
      <w:r w:rsidR="00906618">
        <w:rPr>
          <w:rFonts w:asciiTheme="minorHAnsi" w:hAnsiTheme="minorHAnsi"/>
          <w:sz w:val="22"/>
          <w:szCs w:val="22"/>
        </w:rPr>
        <w:t>y</w:t>
      </w:r>
      <w:r w:rsidR="007D0A7B">
        <w:rPr>
          <w:rFonts w:asciiTheme="minorHAnsi" w:hAnsiTheme="minorHAnsi"/>
          <w:sz w:val="22"/>
          <w:szCs w:val="22"/>
        </w:rPr>
        <w:t xml:space="preserve"> zatrudnion</w:t>
      </w:r>
      <w:r w:rsidR="00906618">
        <w:rPr>
          <w:rFonts w:asciiTheme="minorHAnsi" w:hAnsiTheme="minorHAnsi"/>
          <w:sz w:val="22"/>
          <w:szCs w:val="22"/>
        </w:rPr>
        <w:t>e</w:t>
      </w:r>
      <w:r w:rsidR="00CF0A96" w:rsidRPr="00CF0A96">
        <w:rPr>
          <w:rFonts w:asciiTheme="minorHAnsi" w:hAnsiTheme="minorHAnsi"/>
          <w:sz w:val="22"/>
          <w:szCs w:val="22"/>
        </w:rPr>
        <w:t xml:space="preserve"> przez Wykonawcę, podwykonawcę lub dalszego podwykonawcę na podstawie umowy o pracę w rozumieniu przepisów ustawy z dnia 26 czerwca 1974 r. - Kodeks pracy</w:t>
      </w:r>
      <w:r w:rsidR="007D0A7B">
        <w:rPr>
          <w:rFonts w:asciiTheme="minorHAnsi" w:hAnsiTheme="minorHAnsi"/>
          <w:sz w:val="22"/>
          <w:szCs w:val="22"/>
        </w:rPr>
        <w:t xml:space="preserve">, na odpowiednim do rodzaju ich pracy stanowisku, </w:t>
      </w:r>
      <w:r w:rsidR="00CF0A96" w:rsidRPr="00CF0A96">
        <w:rPr>
          <w:rFonts w:asciiTheme="minorHAnsi" w:hAnsiTheme="minorHAnsi"/>
          <w:sz w:val="22"/>
          <w:szCs w:val="22"/>
        </w:rPr>
        <w:t xml:space="preserve"> co najmniej przez okres realizacji niniejszej umowy. </w:t>
      </w:r>
    </w:p>
    <w:p w14:paraId="7E949D83" w14:textId="77777777" w:rsidR="008C762A" w:rsidRDefault="00CF0A96" w:rsidP="00717569">
      <w:pPr>
        <w:spacing w:after="0"/>
        <w:ind w:left="709" w:firstLine="0"/>
        <w:rPr>
          <w:rFonts w:asciiTheme="minorHAnsi" w:hAnsiTheme="minorHAnsi"/>
          <w:sz w:val="22"/>
          <w:szCs w:val="22"/>
          <w:lang w:eastAsia="pl-PL"/>
        </w:rPr>
      </w:pPr>
      <w:r w:rsidRPr="00CF0A96">
        <w:rPr>
          <w:rFonts w:asciiTheme="minorHAnsi" w:hAnsiTheme="minorHAnsi"/>
          <w:sz w:val="22"/>
          <w:szCs w:val="22"/>
          <w:lang w:eastAsia="pl-PL"/>
        </w:rPr>
        <w:t>Zamawiający wymaga, aby Wykonawca lub podwykonawca złożył w terminie do 14 dni od</w:t>
      </w:r>
      <w:r>
        <w:rPr>
          <w:rFonts w:asciiTheme="minorHAnsi" w:hAnsiTheme="minorHAnsi"/>
          <w:sz w:val="22"/>
          <w:szCs w:val="22"/>
          <w:lang w:eastAsia="pl-PL"/>
        </w:rPr>
        <w:t xml:space="preserve"> </w:t>
      </w:r>
      <w:r w:rsidRPr="00CF0A96">
        <w:rPr>
          <w:rFonts w:asciiTheme="minorHAnsi" w:hAnsiTheme="minorHAnsi"/>
          <w:sz w:val="22"/>
          <w:szCs w:val="22"/>
          <w:lang w:eastAsia="pl-PL"/>
        </w:rPr>
        <w:t>podpisania umowy, oświadczenie o zatrudnieniu przy wykonywaniu usługi pracowników</w:t>
      </w:r>
      <w:r>
        <w:rPr>
          <w:rFonts w:asciiTheme="minorHAnsi" w:hAnsiTheme="minorHAnsi"/>
          <w:sz w:val="22"/>
          <w:szCs w:val="22"/>
          <w:lang w:eastAsia="pl-PL"/>
        </w:rPr>
        <w:t xml:space="preserve"> </w:t>
      </w:r>
      <w:r w:rsidRPr="00CF0A96">
        <w:rPr>
          <w:rFonts w:asciiTheme="minorHAnsi" w:hAnsiTheme="minorHAnsi"/>
          <w:sz w:val="22"/>
          <w:szCs w:val="22"/>
          <w:lang w:eastAsia="pl-PL"/>
        </w:rPr>
        <w:t>wykonujących czynności na podstawie umowy o pracę, zawierające informacje dotyczące</w:t>
      </w:r>
      <w:r>
        <w:rPr>
          <w:rFonts w:asciiTheme="minorHAnsi" w:hAnsiTheme="minorHAnsi"/>
          <w:sz w:val="22"/>
          <w:szCs w:val="22"/>
          <w:lang w:eastAsia="pl-PL"/>
        </w:rPr>
        <w:t xml:space="preserve"> </w:t>
      </w:r>
      <w:r w:rsidRPr="00CF0A96">
        <w:rPr>
          <w:rFonts w:asciiTheme="minorHAnsi" w:hAnsiTheme="minorHAnsi"/>
          <w:sz w:val="22"/>
          <w:szCs w:val="22"/>
          <w:lang w:eastAsia="pl-PL"/>
        </w:rPr>
        <w:t>ogólnego stanu zatrudnienia przy wykonywaniu zadania, w tym osób zatrudnionych na podstawie</w:t>
      </w:r>
      <w:r>
        <w:rPr>
          <w:rFonts w:asciiTheme="minorHAnsi" w:hAnsiTheme="minorHAnsi"/>
          <w:sz w:val="22"/>
          <w:szCs w:val="22"/>
          <w:lang w:eastAsia="pl-PL"/>
        </w:rPr>
        <w:t xml:space="preserve"> </w:t>
      </w:r>
      <w:r w:rsidRPr="00CF0A96">
        <w:rPr>
          <w:rFonts w:asciiTheme="minorHAnsi" w:hAnsiTheme="minorHAnsi"/>
          <w:sz w:val="22"/>
          <w:szCs w:val="22"/>
          <w:lang w:eastAsia="pl-PL"/>
        </w:rPr>
        <w:t>umowy o pracę. Oświadczenie to powinno zawierać w szczególności: dokładne określenie</w:t>
      </w:r>
      <w:r>
        <w:rPr>
          <w:rFonts w:asciiTheme="minorHAnsi" w:hAnsiTheme="minorHAnsi"/>
          <w:sz w:val="22"/>
          <w:szCs w:val="22"/>
          <w:lang w:eastAsia="pl-PL"/>
        </w:rPr>
        <w:t xml:space="preserve"> </w:t>
      </w:r>
      <w:r w:rsidRPr="00CF0A96">
        <w:rPr>
          <w:rFonts w:asciiTheme="minorHAnsi" w:hAnsiTheme="minorHAnsi"/>
          <w:sz w:val="22"/>
          <w:szCs w:val="22"/>
          <w:lang w:eastAsia="pl-PL"/>
        </w:rPr>
        <w:t>podmiotu składającego oświadczenie, datę złożenia oświadczenia, wskazanie, że objęte</w:t>
      </w:r>
      <w:r>
        <w:rPr>
          <w:rFonts w:asciiTheme="minorHAnsi" w:hAnsiTheme="minorHAnsi"/>
          <w:sz w:val="22"/>
          <w:szCs w:val="22"/>
          <w:lang w:eastAsia="pl-PL"/>
        </w:rPr>
        <w:t xml:space="preserve"> </w:t>
      </w:r>
      <w:r w:rsidRPr="00CF0A96">
        <w:rPr>
          <w:rFonts w:asciiTheme="minorHAnsi" w:hAnsiTheme="minorHAnsi"/>
          <w:sz w:val="22"/>
          <w:szCs w:val="22"/>
          <w:lang w:eastAsia="pl-PL"/>
        </w:rPr>
        <w:t>wezwaniem czynności wykonują osoby zatrudnione na podstawie umowy o pracę wraz ze</w:t>
      </w:r>
      <w:r>
        <w:rPr>
          <w:rFonts w:asciiTheme="minorHAnsi" w:hAnsiTheme="minorHAnsi"/>
          <w:sz w:val="22"/>
          <w:szCs w:val="22"/>
          <w:lang w:eastAsia="pl-PL"/>
        </w:rPr>
        <w:t xml:space="preserve"> </w:t>
      </w:r>
      <w:r w:rsidRPr="00CF0A96">
        <w:rPr>
          <w:rFonts w:asciiTheme="minorHAnsi" w:hAnsiTheme="minorHAnsi"/>
          <w:sz w:val="22"/>
          <w:szCs w:val="22"/>
          <w:lang w:eastAsia="pl-PL"/>
        </w:rPr>
        <w:t>wskazaniem liczby tych osób, rodzaju umowy o pracę i wymiaru etatu oraz podpis osoby</w:t>
      </w:r>
      <w:r>
        <w:rPr>
          <w:rFonts w:asciiTheme="minorHAnsi" w:hAnsiTheme="minorHAnsi"/>
          <w:sz w:val="22"/>
          <w:szCs w:val="22"/>
          <w:lang w:eastAsia="pl-PL"/>
        </w:rPr>
        <w:t xml:space="preserve"> </w:t>
      </w:r>
      <w:r w:rsidRPr="00CF0A96">
        <w:rPr>
          <w:rFonts w:asciiTheme="minorHAnsi" w:hAnsiTheme="minorHAnsi"/>
          <w:sz w:val="22"/>
          <w:szCs w:val="22"/>
          <w:lang w:eastAsia="pl-PL"/>
        </w:rPr>
        <w:t>uprawnionej do złożenia oświadczenia w imieniu wykonawcy lub podwykonawcy.</w:t>
      </w:r>
    </w:p>
    <w:p w14:paraId="09121C3F" w14:textId="664C4552" w:rsidR="00405D48" w:rsidRDefault="00AA584E" w:rsidP="00717569">
      <w:pPr>
        <w:pStyle w:val="Akapitzlist"/>
        <w:spacing w:after="0"/>
        <w:ind w:left="709" w:hanging="425"/>
        <w:rPr>
          <w:rFonts w:asciiTheme="minorHAnsi" w:hAnsiTheme="minorHAnsi"/>
          <w:sz w:val="22"/>
          <w:szCs w:val="22"/>
        </w:rPr>
      </w:pPr>
      <w:r>
        <w:rPr>
          <w:rFonts w:asciiTheme="minorHAnsi" w:hAnsiTheme="minorHAnsi"/>
          <w:sz w:val="22"/>
          <w:szCs w:val="22"/>
        </w:rPr>
        <w:t xml:space="preserve">6)   </w:t>
      </w:r>
      <w:r w:rsidR="006A4D37" w:rsidRPr="003F2697">
        <w:rPr>
          <w:rFonts w:asciiTheme="minorHAnsi" w:hAnsiTheme="minorHAnsi"/>
          <w:sz w:val="22"/>
          <w:szCs w:val="22"/>
        </w:rPr>
        <w:t xml:space="preserve">Wymaga się udzielenia min. </w:t>
      </w:r>
      <w:r w:rsidR="00CA3742">
        <w:rPr>
          <w:rFonts w:asciiTheme="minorHAnsi" w:hAnsiTheme="minorHAnsi"/>
          <w:sz w:val="22"/>
          <w:szCs w:val="22"/>
        </w:rPr>
        <w:t>60</w:t>
      </w:r>
      <w:r w:rsidR="006A4D37" w:rsidRPr="003F2697">
        <w:rPr>
          <w:rFonts w:asciiTheme="minorHAnsi" w:hAnsiTheme="minorHAnsi"/>
          <w:sz w:val="22"/>
          <w:szCs w:val="22"/>
        </w:rPr>
        <w:t xml:space="preserve"> miesięcznej gwarancji</w:t>
      </w:r>
      <w:r w:rsidR="00136160">
        <w:rPr>
          <w:rFonts w:asciiTheme="minorHAnsi" w:hAnsiTheme="minorHAnsi"/>
          <w:sz w:val="22"/>
          <w:szCs w:val="22"/>
        </w:rPr>
        <w:t>,</w:t>
      </w:r>
      <w:r w:rsidR="006A4D37" w:rsidRPr="003F2697">
        <w:rPr>
          <w:rFonts w:asciiTheme="minorHAnsi" w:hAnsiTheme="minorHAnsi"/>
          <w:sz w:val="22"/>
          <w:szCs w:val="22"/>
        </w:rPr>
        <w:t xml:space="preserve"> </w:t>
      </w:r>
      <w:r w:rsidR="00136160">
        <w:rPr>
          <w:rFonts w:asciiTheme="minorHAnsi" w:hAnsiTheme="minorHAnsi"/>
          <w:sz w:val="22"/>
          <w:szCs w:val="22"/>
        </w:rPr>
        <w:t xml:space="preserve">licząc od dnia podpisania protokołów odbioru końcowego, </w:t>
      </w:r>
      <w:r w:rsidR="006A4D37" w:rsidRPr="003F2697">
        <w:rPr>
          <w:rFonts w:asciiTheme="minorHAnsi" w:hAnsiTheme="minorHAnsi"/>
          <w:sz w:val="22"/>
          <w:szCs w:val="22"/>
        </w:rPr>
        <w:t xml:space="preserve">na </w:t>
      </w:r>
      <w:r w:rsidR="00CA3742">
        <w:rPr>
          <w:rFonts w:asciiTheme="minorHAnsi" w:hAnsiTheme="minorHAnsi"/>
          <w:sz w:val="22"/>
          <w:szCs w:val="22"/>
        </w:rPr>
        <w:t>wykonane roboty budowlane</w:t>
      </w:r>
      <w:r w:rsidR="00136160">
        <w:rPr>
          <w:rFonts w:asciiTheme="minorHAnsi" w:hAnsiTheme="minorHAnsi"/>
          <w:sz w:val="22"/>
          <w:szCs w:val="22"/>
        </w:rPr>
        <w:t xml:space="preserve"> oraz zamontowane elementy stolarki budowlanej. </w:t>
      </w:r>
    </w:p>
    <w:p w14:paraId="170C48A3" w14:textId="4D4B53A1" w:rsidR="006944B9" w:rsidRDefault="006944B9" w:rsidP="00717569">
      <w:pPr>
        <w:pStyle w:val="Akapitzlist"/>
        <w:spacing w:after="0"/>
        <w:ind w:left="709" w:hanging="425"/>
        <w:rPr>
          <w:rFonts w:asciiTheme="minorHAnsi" w:hAnsiTheme="minorHAnsi"/>
          <w:sz w:val="22"/>
          <w:szCs w:val="22"/>
        </w:rPr>
      </w:pPr>
    </w:p>
    <w:p w14:paraId="5DD42D17" w14:textId="275624BE" w:rsidR="006944B9" w:rsidRDefault="006944B9" w:rsidP="00717569">
      <w:pPr>
        <w:pStyle w:val="Akapitzlist"/>
        <w:spacing w:after="0"/>
        <w:ind w:left="284" w:firstLine="0"/>
        <w:rPr>
          <w:rFonts w:asciiTheme="minorHAnsi" w:hAnsiTheme="minorHAnsi"/>
          <w:b/>
          <w:bCs/>
          <w:sz w:val="22"/>
          <w:szCs w:val="22"/>
        </w:rPr>
      </w:pPr>
      <w:r w:rsidRPr="006944B9">
        <w:rPr>
          <w:rFonts w:asciiTheme="minorHAnsi" w:hAnsiTheme="minorHAnsi"/>
          <w:b/>
          <w:bCs/>
          <w:sz w:val="22"/>
          <w:szCs w:val="22"/>
        </w:rPr>
        <w:t xml:space="preserve">Zamawiający, w celu zapoznania </w:t>
      </w:r>
      <w:r>
        <w:rPr>
          <w:rFonts w:asciiTheme="minorHAnsi" w:hAnsiTheme="minorHAnsi"/>
          <w:b/>
          <w:bCs/>
          <w:sz w:val="22"/>
          <w:szCs w:val="22"/>
        </w:rPr>
        <w:t>W</w:t>
      </w:r>
      <w:r w:rsidRPr="006944B9">
        <w:rPr>
          <w:rFonts w:asciiTheme="minorHAnsi" w:hAnsiTheme="minorHAnsi"/>
          <w:b/>
          <w:bCs/>
          <w:sz w:val="22"/>
          <w:szCs w:val="22"/>
        </w:rPr>
        <w:t xml:space="preserve">ykonawców z uwarunkowaniami technicznymi wykonania zamówienia dopuszcza możliwość przeprowadzenia wizji lokalnej w dniu </w:t>
      </w:r>
      <w:r w:rsidR="006B7E19">
        <w:rPr>
          <w:rFonts w:asciiTheme="minorHAnsi" w:hAnsiTheme="minorHAnsi"/>
          <w:b/>
          <w:bCs/>
          <w:sz w:val="22"/>
          <w:szCs w:val="22"/>
        </w:rPr>
        <w:t>07</w:t>
      </w:r>
      <w:r w:rsidRPr="006944B9">
        <w:rPr>
          <w:rFonts w:asciiTheme="minorHAnsi" w:hAnsiTheme="minorHAnsi"/>
          <w:b/>
          <w:bCs/>
          <w:sz w:val="22"/>
          <w:szCs w:val="22"/>
        </w:rPr>
        <w:t>.0</w:t>
      </w:r>
      <w:r w:rsidR="006B7E19">
        <w:rPr>
          <w:rFonts w:asciiTheme="minorHAnsi" w:hAnsiTheme="minorHAnsi"/>
          <w:b/>
          <w:bCs/>
          <w:sz w:val="22"/>
          <w:szCs w:val="22"/>
        </w:rPr>
        <w:t>9</w:t>
      </w:r>
      <w:r w:rsidRPr="006944B9">
        <w:rPr>
          <w:rFonts w:asciiTheme="minorHAnsi" w:hAnsiTheme="minorHAnsi"/>
          <w:b/>
          <w:bCs/>
          <w:sz w:val="22"/>
          <w:szCs w:val="22"/>
        </w:rPr>
        <w:t xml:space="preserve">.2020. Miejsce  spotkania – przed wejściem głównym do </w:t>
      </w:r>
      <w:r w:rsidR="006B7E19">
        <w:rPr>
          <w:rFonts w:asciiTheme="minorHAnsi" w:hAnsiTheme="minorHAnsi"/>
          <w:b/>
          <w:bCs/>
          <w:sz w:val="22"/>
          <w:szCs w:val="22"/>
        </w:rPr>
        <w:t xml:space="preserve">Budynku Rehabilitacji, </w:t>
      </w:r>
      <w:r w:rsidRPr="006944B9">
        <w:rPr>
          <w:rFonts w:asciiTheme="minorHAnsi" w:hAnsiTheme="minorHAnsi"/>
          <w:b/>
          <w:bCs/>
          <w:sz w:val="22"/>
          <w:szCs w:val="22"/>
        </w:rPr>
        <w:t>Siedlce, ul. Poniatowskiego 26</w:t>
      </w:r>
      <w:r w:rsidR="006B7E19">
        <w:rPr>
          <w:rFonts w:asciiTheme="minorHAnsi" w:hAnsiTheme="minorHAnsi"/>
          <w:b/>
          <w:bCs/>
          <w:sz w:val="22"/>
          <w:szCs w:val="22"/>
        </w:rPr>
        <w:t xml:space="preserve">, </w:t>
      </w:r>
      <w:r w:rsidRPr="006944B9">
        <w:rPr>
          <w:rFonts w:asciiTheme="minorHAnsi" w:hAnsiTheme="minorHAnsi"/>
          <w:b/>
          <w:bCs/>
          <w:sz w:val="22"/>
          <w:szCs w:val="22"/>
        </w:rPr>
        <w:t xml:space="preserve"> godz.10:00</w:t>
      </w:r>
    </w:p>
    <w:p w14:paraId="16D248B9" w14:textId="77777777" w:rsidR="00F27EF4" w:rsidRPr="00CA3742" w:rsidRDefault="00F27EF4" w:rsidP="00717569">
      <w:pPr>
        <w:spacing w:before="120"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 xml:space="preserve">Zamawiający dołożył należytej staranności, aby przedmiot zamówienia nie został opisany przez wskazanie znaków towarowych, patentów lub pochodzenia, źródła lub szczególnego procesu, które mogłoby doprowadzić do uprzywilejowania lub wyeliminowania niektórych wykonawców lub produktów. Jeżeli, pomimo tego, okaże się, że w jakimkolwiek miejscu SIWZ oraz w załącznikach do niej występują takie wskazania, nie należy ich traktować jako wymagań odnoszących się do przedmiotu zamówienia, a należy je rozpatrywać wyłącznie w kategoriach wskazań o charakterze informacyjnym (niewiążących dla wykonawców). </w:t>
      </w:r>
    </w:p>
    <w:p w14:paraId="1C3C9EA7" w14:textId="77777777" w:rsidR="00F27EF4" w:rsidRPr="00CA3742" w:rsidRDefault="00F27EF4" w:rsidP="00F27EF4">
      <w:pPr>
        <w:spacing w:after="0"/>
        <w:ind w:left="284" w:firstLine="0"/>
        <w:rPr>
          <w:rFonts w:asciiTheme="minorHAnsi" w:hAnsiTheme="minorHAnsi" w:cstheme="minorHAnsi"/>
          <w:b/>
          <w:bCs/>
          <w:sz w:val="22"/>
          <w:szCs w:val="22"/>
          <w:lang w:eastAsia="pl-PL"/>
        </w:rPr>
      </w:pPr>
      <w:r w:rsidRPr="00CA3742">
        <w:rPr>
          <w:rFonts w:asciiTheme="minorHAnsi" w:hAnsiTheme="minorHAnsi" w:cstheme="minorHAnsi"/>
          <w:b/>
          <w:bCs/>
          <w:sz w:val="22"/>
          <w:szCs w:val="22"/>
        </w:rPr>
        <w:t xml:space="preserve">Wszędzie tam, gdzie przedmiot zamówienia opisano przez odniesienie do nazw własnych lub innych oznaczeń bezpośrednio lub pośrednio wskazujących na konkretnego producenta, Zamawiający dopuszcza rozwiązania równoważne opisywanym, a odniesieniu takiemu towarzyszą wyrazy „lub równoważne”. </w:t>
      </w:r>
    </w:p>
    <w:p w14:paraId="5C9F1E0B" w14:textId="77777777" w:rsidR="00F27EF4" w:rsidRPr="00CA3742" w:rsidRDefault="00F27EF4" w:rsidP="002E4AC5">
      <w:pPr>
        <w:widowControl w:val="0"/>
        <w:suppressAutoHyphens/>
        <w:spacing w:after="0"/>
        <w:ind w:left="284" w:firstLine="0"/>
        <w:rPr>
          <w:rFonts w:asciiTheme="minorHAnsi" w:hAnsiTheme="minorHAnsi" w:cstheme="minorHAnsi"/>
          <w:b/>
          <w:bCs/>
          <w:sz w:val="22"/>
          <w:szCs w:val="22"/>
        </w:rPr>
      </w:pPr>
      <w:r w:rsidRPr="00CA3742">
        <w:rPr>
          <w:rFonts w:asciiTheme="minorHAnsi" w:hAnsiTheme="minorHAnsi" w:cstheme="minorHAnsi"/>
          <w:b/>
          <w:bCs/>
          <w:sz w:val="22"/>
          <w:szCs w:val="22"/>
        </w:rPr>
        <w:t>Wykonawca, który powołuje się na rozwiązania równoważne opisywanym przez Zamawiającego jest obowiązany wykazać, że oferowane przez niego dostawy spełniają wymagania określone przez Zamawiającego.</w:t>
      </w:r>
    </w:p>
    <w:p w14:paraId="5F5080BC" w14:textId="77777777" w:rsidR="002E4AC5"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 xml:space="preserve">Ponadto, w przypadku, gdy w </w:t>
      </w:r>
      <w:r w:rsidR="00F5784A" w:rsidRPr="00CA3742">
        <w:rPr>
          <w:rFonts w:asciiTheme="minorHAnsi" w:hAnsiTheme="minorHAnsi" w:cstheme="minorHAnsi"/>
          <w:b/>
          <w:kern w:val="1"/>
          <w:sz w:val="22"/>
          <w:szCs w:val="22"/>
          <w:lang w:eastAsia="en-US"/>
        </w:rPr>
        <w:t>SIWZ</w:t>
      </w:r>
      <w:r w:rsidRPr="00CA3742">
        <w:rPr>
          <w:rFonts w:asciiTheme="minorHAnsi" w:hAnsiTheme="minorHAnsi" w:cstheme="minorHAnsi"/>
          <w:b/>
          <w:kern w:val="1"/>
          <w:sz w:val="22"/>
          <w:szCs w:val="22"/>
          <w:lang w:eastAsia="en-US"/>
        </w:rPr>
        <w:t xml:space="preserve"> użyte zostały normy, europejskie oceny techniczne, aprobaty, specyfikacje techniczne, systemy referencji technicznych, Zamawiający dopuszcza rozwiązania równoważne opisywanym. Każdorazowo, gdy wskazana jest w niniejszej SIWZ lub załącznikach do SIWZ norma, należy przyjąć, że w odniesieniu do niej użyto sformułowania „lub równoważna”. </w:t>
      </w:r>
    </w:p>
    <w:p w14:paraId="2E6785FD" w14:textId="7594F86E" w:rsidR="00ED48E7" w:rsidRPr="00CA3742" w:rsidRDefault="00F27EF4" w:rsidP="002E4AC5">
      <w:pPr>
        <w:widowControl w:val="0"/>
        <w:suppressAutoHyphens/>
        <w:spacing w:after="0"/>
        <w:ind w:left="284" w:firstLine="0"/>
        <w:rPr>
          <w:rFonts w:asciiTheme="minorHAnsi" w:hAnsiTheme="minorHAnsi" w:cstheme="minorHAnsi"/>
          <w:b/>
          <w:kern w:val="1"/>
          <w:sz w:val="22"/>
          <w:szCs w:val="22"/>
          <w:lang w:eastAsia="en-US"/>
        </w:rPr>
      </w:pPr>
      <w:r w:rsidRPr="00CA3742">
        <w:rPr>
          <w:rFonts w:asciiTheme="minorHAnsi" w:hAnsiTheme="minorHAnsi" w:cstheme="minorHAnsi"/>
          <w:b/>
          <w:kern w:val="1"/>
          <w:sz w:val="22"/>
          <w:szCs w:val="22"/>
          <w:lang w:eastAsia="en-US"/>
        </w:rPr>
        <w:t>W przypadku zaoferowania rozwiązań równoważnych, w ofercie należy określić jakiego zakresu (materiału, technologii) dotyczą oraz na wezwanie Zamawiającego (zgodnie z art. 26 ust 2 u</w:t>
      </w:r>
      <w:r w:rsidR="001B4C23" w:rsidRPr="00CA3742">
        <w:rPr>
          <w:rFonts w:asciiTheme="minorHAnsi" w:hAnsiTheme="minorHAnsi" w:cstheme="minorHAnsi"/>
          <w:b/>
          <w:kern w:val="1"/>
          <w:sz w:val="22"/>
          <w:szCs w:val="22"/>
          <w:lang w:eastAsia="en-US"/>
        </w:rPr>
        <w:t xml:space="preserve">stawy </w:t>
      </w:r>
      <w:proofErr w:type="spellStart"/>
      <w:r w:rsidRPr="00CA3742">
        <w:rPr>
          <w:rFonts w:asciiTheme="minorHAnsi" w:hAnsiTheme="minorHAnsi" w:cstheme="minorHAnsi"/>
          <w:b/>
          <w:kern w:val="1"/>
          <w:sz w:val="22"/>
          <w:szCs w:val="22"/>
          <w:lang w:eastAsia="en-US"/>
        </w:rPr>
        <w:t>Pzp</w:t>
      </w:r>
      <w:proofErr w:type="spellEnd"/>
      <w:r w:rsidRPr="00CA3742">
        <w:rPr>
          <w:rFonts w:asciiTheme="minorHAnsi" w:hAnsiTheme="minorHAnsi" w:cstheme="minorHAnsi"/>
          <w:b/>
          <w:kern w:val="1"/>
          <w:sz w:val="22"/>
          <w:szCs w:val="22"/>
          <w:lang w:eastAsia="en-US"/>
        </w:rPr>
        <w:t>) złożyć dokumenty zawierające dane techniczne, w celu wykazania równoważności. Dokumenty sporządzone w języku obcym należy złożyć wraz z tłumaczeniem na język polski.</w:t>
      </w:r>
    </w:p>
    <w:p w14:paraId="548BFEA5" w14:textId="693B69FA" w:rsidR="001B4A97" w:rsidRPr="00014815" w:rsidRDefault="00BF3FE8" w:rsidP="00014815">
      <w:pPr>
        <w:suppressAutoHyphens/>
        <w:spacing w:before="120" w:after="0" w:line="276" w:lineRule="auto"/>
        <w:rPr>
          <w:rFonts w:asciiTheme="minorHAnsi" w:hAnsiTheme="minorHAnsi"/>
          <w:b/>
          <w:sz w:val="22"/>
          <w:szCs w:val="22"/>
        </w:rPr>
      </w:pPr>
      <w:r>
        <w:rPr>
          <w:rFonts w:asciiTheme="minorHAnsi" w:hAnsiTheme="minorHAnsi"/>
          <w:b/>
          <w:sz w:val="22"/>
          <w:szCs w:val="22"/>
        </w:rPr>
        <w:t>3</w:t>
      </w:r>
      <w:r w:rsidR="00CA73D4">
        <w:rPr>
          <w:rFonts w:asciiTheme="minorHAnsi" w:hAnsiTheme="minorHAnsi"/>
          <w:b/>
          <w:sz w:val="22"/>
          <w:szCs w:val="22"/>
        </w:rPr>
        <w:t xml:space="preserve">.  Termin </w:t>
      </w:r>
      <w:r>
        <w:rPr>
          <w:rFonts w:asciiTheme="minorHAnsi" w:hAnsiTheme="minorHAnsi"/>
          <w:b/>
          <w:sz w:val="22"/>
          <w:szCs w:val="22"/>
        </w:rPr>
        <w:t xml:space="preserve">realizacji </w:t>
      </w:r>
      <w:r w:rsidR="00CA73D4">
        <w:rPr>
          <w:rFonts w:asciiTheme="minorHAnsi" w:hAnsiTheme="minorHAnsi"/>
          <w:b/>
          <w:sz w:val="22"/>
          <w:szCs w:val="22"/>
        </w:rPr>
        <w:t>zamówienia</w:t>
      </w:r>
      <w:r w:rsidR="001B4A97" w:rsidRPr="00014815">
        <w:rPr>
          <w:rFonts w:asciiTheme="minorHAnsi" w:hAnsiTheme="minorHAnsi"/>
          <w:b/>
          <w:sz w:val="22"/>
          <w:szCs w:val="22"/>
        </w:rPr>
        <w:t>:</w:t>
      </w:r>
    </w:p>
    <w:p w14:paraId="4B3E91E1" w14:textId="77777777" w:rsidR="00A049DF" w:rsidRPr="00014815" w:rsidRDefault="00A049DF" w:rsidP="00A80267">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014815">
        <w:rPr>
          <w:rFonts w:asciiTheme="minorHAnsi" w:hAnsiTheme="minorHAnsi"/>
          <w:iCs/>
          <w:sz w:val="22"/>
          <w:szCs w:val="22"/>
        </w:rPr>
        <w:t>Ramy czasowe realizacji zadania:</w:t>
      </w:r>
    </w:p>
    <w:p w14:paraId="3A6F3789" w14:textId="5B40525B" w:rsidR="00A049DF" w:rsidRPr="00014815"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rozpoczęcie – </w:t>
      </w:r>
      <w:r w:rsidR="006B7E19">
        <w:rPr>
          <w:rFonts w:asciiTheme="minorHAnsi" w:hAnsiTheme="minorHAnsi"/>
          <w:iCs/>
          <w:sz w:val="22"/>
          <w:szCs w:val="22"/>
        </w:rPr>
        <w:t xml:space="preserve">niezwłocznie, </w:t>
      </w:r>
      <w:r w:rsidRPr="00014815">
        <w:rPr>
          <w:rFonts w:asciiTheme="minorHAnsi" w:hAnsiTheme="minorHAnsi"/>
          <w:iCs/>
          <w:sz w:val="22"/>
          <w:szCs w:val="22"/>
        </w:rPr>
        <w:t xml:space="preserve">po podpisaniu umowy i protokolarnym przekazaniu terenu. </w:t>
      </w:r>
    </w:p>
    <w:p w14:paraId="57B25198" w14:textId="0C0A53B6" w:rsidR="00A049DF" w:rsidRPr="00BF3FE8" w:rsidRDefault="00A049DF" w:rsidP="00A80267">
      <w:pPr>
        <w:pStyle w:val="Akapitzlist"/>
        <w:numPr>
          <w:ilvl w:val="0"/>
          <w:numId w:val="32"/>
        </w:numPr>
        <w:shd w:val="clear" w:color="auto" w:fill="FFFFFF"/>
        <w:spacing w:after="0" w:line="276" w:lineRule="auto"/>
        <w:ind w:left="851" w:hanging="284"/>
        <w:rPr>
          <w:rFonts w:asciiTheme="minorHAnsi" w:hAnsiTheme="minorHAnsi"/>
          <w:iCs/>
          <w:sz w:val="22"/>
          <w:szCs w:val="22"/>
        </w:rPr>
      </w:pPr>
      <w:r w:rsidRPr="00014815">
        <w:rPr>
          <w:rFonts w:asciiTheme="minorHAnsi" w:hAnsiTheme="minorHAnsi"/>
          <w:iCs/>
          <w:sz w:val="22"/>
          <w:szCs w:val="22"/>
        </w:rPr>
        <w:t xml:space="preserve">zakończenie całości zamówienia wraz z usunięciem ewentualnych wad i usterek – </w:t>
      </w:r>
      <w:r w:rsidRPr="00BA3574">
        <w:rPr>
          <w:rFonts w:asciiTheme="minorHAnsi" w:hAnsiTheme="minorHAnsi"/>
          <w:b/>
          <w:iCs/>
          <w:sz w:val="22"/>
          <w:szCs w:val="22"/>
        </w:rPr>
        <w:t xml:space="preserve">do </w:t>
      </w:r>
      <w:r w:rsidR="00022600">
        <w:rPr>
          <w:rFonts w:asciiTheme="minorHAnsi" w:hAnsiTheme="minorHAnsi"/>
          <w:b/>
          <w:iCs/>
          <w:sz w:val="22"/>
          <w:szCs w:val="22"/>
        </w:rPr>
        <w:t>1 miesiąca do daty zawarcia umowy</w:t>
      </w:r>
      <w:r w:rsidR="002C5824" w:rsidRPr="00BA3574">
        <w:rPr>
          <w:rFonts w:asciiTheme="minorHAnsi" w:hAnsiTheme="minorHAnsi"/>
          <w:b/>
          <w:iCs/>
          <w:sz w:val="22"/>
          <w:szCs w:val="22"/>
        </w:rPr>
        <w:t>.</w:t>
      </w:r>
    </w:p>
    <w:p w14:paraId="59560C7C" w14:textId="22313E26" w:rsidR="00BF3FE8" w:rsidRDefault="00BF3FE8"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Pr>
          <w:rFonts w:asciiTheme="minorHAnsi" w:hAnsiTheme="minorHAnsi"/>
          <w:iCs/>
          <w:sz w:val="22"/>
          <w:szCs w:val="22"/>
        </w:rPr>
        <w:lastRenderedPageBreak/>
        <w:t>Szczegółowy sposób realizacji umowy Zamawiający przedstawił w Załączniku nr 3</w:t>
      </w:r>
    </w:p>
    <w:p w14:paraId="615AA9F6" w14:textId="571B9CAA"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Przewiduje się rozliczenie ryczałtowe umowy. Zamawiający </w:t>
      </w:r>
      <w:r w:rsidR="000D62EF">
        <w:rPr>
          <w:rFonts w:asciiTheme="minorHAnsi" w:hAnsiTheme="minorHAnsi"/>
          <w:iCs/>
          <w:sz w:val="22"/>
          <w:szCs w:val="22"/>
        </w:rPr>
        <w:t xml:space="preserve">nie </w:t>
      </w:r>
      <w:r w:rsidRPr="00C77D1E">
        <w:rPr>
          <w:rFonts w:asciiTheme="minorHAnsi" w:hAnsiTheme="minorHAnsi"/>
          <w:iCs/>
          <w:sz w:val="22"/>
          <w:szCs w:val="22"/>
        </w:rPr>
        <w:t>dopuszcza płatności częściow</w:t>
      </w:r>
      <w:r w:rsidR="000D62EF">
        <w:rPr>
          <w:rFonts w:asciiTheme="minorHAnsi" w:hAnsiTheme="minorHAnsi"/>
          <w:iCs/>
          <w:sz w:val="22"/>
          <w:szCs w:val="22"/>
        </w:rPr>
        <w:t>ych.</w:t>
      </w:r>
      <w:r w:rsidRPr="00C77D1E">
        <w:rPr>
          <w:rFonts w:asciiTheme="minorHAnsi" w:hAnsiTheme="minorHAnsi"/>
          <w:iCs/>
          <w:sz w:val="22"/>
          <w:szCs w:val="22"/>
        </w:rPr>
        <w:t xml:space="preserve"> </w:t>
      </w:r>
    </w:p>
    <w:p w14:paraId="6E371D2E" w14:textId="3E95EA6C" w:rsidR="00C77D1E" w:rsidRPr="00BF3FE8" w:rsidRDefault="00C77D1E" w:rsidP="00C77D1E">
      <w:pPr>
        <w:pStyle w:val="Akapitzlist"/>
        <w:numPr>
          <w:ilvl w:val="0"/>
          <w:numId w:val="31"/>
        </w:numPr>
        <w:shd w:val="clear" w:color="auto" w:fill="FFFFFF"/>
        <w:spacing w:after="0" w:line="276" w:lineRule="auto"/>
        <w:ind w:left="567" w:hanging="283"/>
        <w:rPr>
          <w:rFonts w:asciiTheme="minorHAnsi" w:hAnsiTheme="minorHAnsi"/>
          <w:bCs/>
          <w:sz w:val="22"/>
          <w:szCs w:val="22"/>
        </w:rPr>
      </w:pPr>
      <w:r w:rsidRPr="00C77D1E">
        <w:rPr>
          <w:rFonts w:asciiTheme="minorHAnsi" w:hAnsiTheme="minorHAnsi"/>
          <w:iCs/>
          <w:sz w:val="22"/>
          <w:szCs w:val="22"/>
        </w:rPr>
        <w:t>Faktur</w:t>
      </w:r>
      <w:r w:rsidR="000D62EF">
        <w:rPr>
          <w:rFonts w:asciiTheme="minorHAnsi" w:hAnsiTheme="minorHAnsi"/>
          <w:iCs/>
          <w:sz w:val="22"/>
          <w:szCs w:val="22"/>
        </w:rPr>
        <w:t>a</w:t>
      </w:r>
      <w:r w:rsidRPr="00C77D1E">
        <w:rPr>
          <w:rFonts w:asciiTheme="minorHAnsi" w:hAnsiTheme="minorHAnsi"/>
          <w:iCs/>
          <w:sz w:val="22"/>
          <w:szCs w:val="22"/>
        </w:rPr>
        <w:t xml:space="preserve"> będ</w:t>
      </w:r>
      <w:r w:rsidR="000D62EF">
        <w:rPr>
          <w:rFonts w:asciiTheme="minorHAnsi" w:hAnsiTheme="minorHAnsi"/>
          <w:iCs/>
          <w:sz w:val="22"/>
          <w:szCs w:val="22"/>
        </w:rPr>
        <w:t>zie</w:t>
      </w:r>
      <w:r w:rsidRPr="00C77D1E">
        <w:rPr>
          <w:rFonts w:asciiTheme="minorHAnsi" w:hAnsiTheme="minorHAnsi"/>
          <w:iCs/>
          <w:sz w:val="22"/>
          <w:szCs w:val="22"/>
        </w:rPr>
        <w:t xml:space="preserve"> wystawi</w:t>
      </w:r>
      <w:r w:rsidR="002D48DE">
        <w:rPr>
          <w:rFonts w:asciiTheme="minorHAnsi" w:hAnsiTheme="minorHAnsi"/>
          <w:iCs/>
          <w:sz w:val="22"/>
          <w:szCs w:val="22"/>
        </w:rPr>
        <w:t>o</w:t>
      </w:r>
      <w:r w:rsidRPr="00C77D1E">
        <w:rPr>
          <w:rFonts w:asciiTheme="minorHAnsi" w:hAnsiTheme="minorHAnsi"/>
          <w:iCs/>
          <w:sz w:val="22"/>
          <w:szCs w:val="22"/>
        </w:rPr>
        <w:t>n</w:t>
      </w:r>
      <w:r w:rsidR="000D62EF">
        <w:rPr>
          <w:rFonts w:asciiTheme="minorHAnsi" w:hAnsiTheme="minorHAnsi"/>
          <w:iCs/>
          <w:sz w:val="22"/>
          <w:szCs w:val="22"/>
        </w:rPr>
        <w:t>a</w:t>
      </w:r>
      <w:r w:rsidRPr="00C77D1E">
        <w:rPr>
          <w:rFonts w:asciiTheme="minorHAnsi" w:hAnsiTheme="minorHAnsi"/>
          <w:iCs/>
          <w:sz w:val="22"/>
          <w:szCs w:val="22"/>
        </w:rPr>
        <w:t xml:space="preserve"> przez Wykonawcę w oparciu o końcow</w:t>
      </w:r>
      <w:r w:rsidR="000D62EF">
        <w:rPr>
          <w:rFonts w:asciiTheme="minorHAnsi" w:hAnsiTheme="minorHAnsi"/>
          <w:iCs/>
          <w:sz w:val="22"/>
          <w:szCs w:val="22"/>
        </w:rPr>
        <w:t>y</w:t>
      </w:r>
      <w:r w:rsidRPr="00C77D1E">
        <w:rPr>
          <w:rFonts w:asciiTheme="minorHAnsi" w:hAnsiTheme="minorHAnsi"/>
          <w:iCs/>
          <w:sz w:val="22"/>
          <w:szCs w:val="22"/>
        </w:rPr>
        <w:t xml:space="preserve"> protokoły odbioru robót  </w:t>
      </w:r>
      <w:r w:rsidRPr="00BF3FE8">
        <w:rPr>
          <w:rFonts w:asciiTheme="minorHAnsi" w:hAnsiTheme="minorHAnsi"/>
          <w:bCs/>
          <w:sz w:val="22"/>
          <w:szCs w:val="22"/>
        </w:rPr>
        <w:t>(wz</w:t>
      </w:r>
      <w:r w:rsidR="000D62EF" w:rsidRPr="00BF3FE8">
        <w:rPr>
          <w:rFonts w:asciiTheme="minorHAnsi" w:hAnsiTheme="minorHAnsi"/>
          <w:bCs/>
          <w:sz w:val="22"/>
          <w:szCs w:val="22"/>
        </w:rPr>
        <w:t>ór</w:t>
      </w:r>
      <w:r w:rsidRPr="00BF3FE8">
        <w:rPr>
          <w:rFonts w:asciiTheme="minorHAnsi" w:hAnsiTheme="minorHAnsi"/>
          <w:bCs/>
          <w:sz w:val="22"/>
          <w:szCs w:val="22"/>
        </w:rPr>
        <w:t xml:space="preserve"> protokoł</w:t>
      </w:r>
      <w:r w:rsidR="000D62EF" w:rsidRPr="00BF3FE8">
        <w:rPr>
          <w:rFonts w:asciiTheme="minorHAnsi" w:hAnsiTheme="minorHAnsi"/>
          <w:bCs/>
          <w:sz w:val="22"/>
          <w:szCs w:val="22"/>
        </w:rPr>
        <w:t>u</w:t>
      </w:r>
      <w:r w:rsidRPr="00BF3FE8">
        <w:rPr>
          <w:rFonts w:asciiTheme="minorHAnsi" w:hAnsiTheme="minorHAnsi"/>
          <w:bCs/>
          <w:sz w:val="22"/>
          <w:szCs w:val="22"/>
        </w:rPr>
        <w:t xml:space="preserve"> stanowi Załącznik </w:t>
      </w:r>
      <w:r w:rsidR="002D48DE" w:rsidRPr="00BF3FE8">
        <w:rPr>
          <w:rFonts w:asciiTheme="minorHAnsi" w:hAnsiTheme="minorHAnsi"/>
          <w:bCs/>
          <w:sz w:val="22"/>
          <w:szCs w:val="22"/>
        </w:rPr>
        <w:t xml:space="preserve">nr </w:t>
      </w:r>
      <w:r w:rsidR="00BF3FE8" w:rsidRPr="00BF3FE8">
        <w:rPr>
          <w:rFonts w:asciiTheme="minorHAnsi" w:hAnsiTheme="minorHAnsi"/>
          <w:bCs/>
          <w:sz w:val="22"/>
          <w:szCs w:val="22"/>
        </w:rPr>
        <w:t>4</w:t>
      </w:r>
      <w:r w:rsidR="002D48DE" w:rsidRPr="00BF3FE8">
        <w:rPr>
          <w:rFonts w:asciiTheme="minorHAnsi" w:hAnsiTheme="minorHAnsi"/>
          <w:bCs/>
          <w:sz w:val="22"/>
          <w:szCs w:val="22"/>
        </w:rPr>
        <w:t xml:space="preserve">  </w:t>
      </w:r>
      <w:r w:rsidR="000D62EF" w:rsidRPr="00BF3FE8">
        <w:rPr>
          <w:rFonts w:asciiTheme="minorHAnsi" w:hAnsiTheme="minorHAnsi"/>
          <w:bCs/>
          <w:sz w:val="22"/>
          <w:szCs w:val="22"/>
        </w:rPr>
        <w:t>do umowy</w:t>
      </w:r>
      <w:r w:rsidRPr="00BF3FE8">
        <w:rPr>
          <w:rFonts w:asciiTheme="minorHAnsi" w:hAnsiTheme="minorHAnsi"/>
          <w:bCs/>
          <w:sz w:val="22"/>
          <w:szCs w:val="22"/>
        </w:rPr>
        <w:t>).</w:t>
      </w:r>
    </w:p>
    <w:p w14:paraId="53674D3E" w14:textId="77777777" w:rsidR="00C77D1E" w:rsidRPr="00C77D1E" w:rsidRDefault="00C77D1E" w:rsidP="00C77D1E">
      <w:pPr>
        <w:pStyle w:val="Akapitzlist"/>
        <w:numPr>
          <w:ilvl w:val="0"/>
          <w:numId w:val="31"/>
        </w:numPr>
        <w:shd w:val="clear" w:color="auto" w:fill="FFFFFF"/>
        <w:spacing w:after="0" w:line="276" w:lineRule="auto"/>
        <w:ind w:left="567" w:hanging="283"/>
        <w:rPr>
          <w:rFonts w:asciiTheme="minorHAnsi" w:hAnsiTheme="minorHAnsi"/>
          <w:iCs/>
          <w:sz w:val="22"/>
          <w:szCs w:val="22"/>
        </w:rPr>
      </w:pPr>
      <w:r w:rsidRPr="00C77D1E">
        <w:rPr>
          <w:rFonts w:asciiTheme="minorHAnsi" w:hAnsiTheme="minorHAnsi"/>
          <w:iCs/>
          <w:sz w:val="22"/>
          <w:szCs w:val="22"/>
        </w:rPr>
        <w:t xml:space="preserve">Stosowanie zamienników na etapie wykonawczym odbywa się wyłącznie na koszt oraz ryzyko Wykonawcy i wymaga każdorazowo akceptacji Zamawiającego. </w:t>
      </w:r>
    </w:p>
    <w:p w14:paraId="71DC2324" w14:textId="77777777" w:rsidR="00A049DF" w:rsidRDefault="00A049DF" w:rsidP="00145487">
      <w:pPr>
        <w:shd w:val="clear" w:color="auto" w:fill="FFFFFF"/>
        <w:spacing w:after="0" w:line="276" w:lineRule="auto"/>
        <w:ind w:left="426" w:firstLine="0"/>
        <w:rPr>
          <w:rFonts w:asciiTheme="minorHAnsi" w:hAnsiTheme="minorHAnsi"/>
          <w:iCs/>
          <w:sz w:val="22"/>
          <w:szCs w:val="22"/>
        </w:rPr>
      </w:pPr>
    </w:p>
    <w:p w14:paraId="253D02A8" w14:textId="77777777" w:rsidR="00531564" w:rsidRPr="00BF3FE8" w:rsidRDefault="00531564" w:rsidP="00145487">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418" w:hanging="1418"/>
        <w:jc w:val="left"/>
        <w:outlineLvl w:val="4"/>
        <w:rPr>
          <w:rFonts w:asciiTheme="minorHAnsi" w:hAnsiTheme="minorHAnsi"/>
          <w:b/>
          <w:bCs/>
          <w:lang w:eastAsia="pl-PL"/>
        </w:rPr>
      </w:pPr>
      <w:r w:rsidRPr="00BF3FE8">
        <w:rPr>
          <w:rFonts w:asciiTheme="minorHAnsi" w:hAnsiTheme="minorHAnsi"/>
          <w:b/>
          <w:bCs/>
          <w:lang w:eastAsia="pl-PL"/>
        </w:rPr>
        <w:t>Rozdział II</w:t>
      </w:r>
      <w:r w:rsidRPr="00BF3FE8">
        <w:rPr>
          <w:rFonts w:asciiTheme="minorHAnsi" w:hAnsiTheme="minorHAnsi"/>
          <w:b/>
          <w:bCs/>
          <w:lang w:eastAsia="pl-PL"/>
        </w:rPr>
        <w:tab/>
        <w:t>Warunki udziału w postępowaniu.</w:t>
      </w:r>
      <w:r w:rsidR="000C7562" w:rsidRPr="00BF3FE8">
        <w:rPr>
          <w:rFonts w:asciiTheme="minorHAnsi" w:hAnsiTheme="minorHAnsi"/>
          <w:b/>
          <w:bCs/>
          <w:lang w:eastAsia="pl-PL"/>
        </w:rPr>
        <w:t xml:space="preserve"> Podstawy wykluczenia.</w:t>
      </w:r>
    </w:p>
    <w:p w14:paraId="309BB422" w14:textId="77777777" w:rsidR="001A0965" w:rsidRPr="00562B0D" w:rsidRDefault="001A0965" w:rsidP="00B472FA">
      <w:pPr>
        <w:pStyle w:val="Nagwek5"/>
        <w:tabs>
          <w:tab w:val="clear" w:pos="3949"/>
        </w:tabs>
        <w:spacing w:before="120" w:after="0" w:line="276" w:lineRule="auto"/>
        <w:ind w:left="284" w:hanging="284"/>
        <w:rPr>
          <w:rFonts w:asciiTheme="minorHAnsi" w:hAnsiTheme="minorHAnsi" w:cs="Times New Roman"/>
          <w:i/>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605A52AB" w14:textId="77777777" w:rsidR="001A0965" w:rsidRPr="00562B0D" w:rsidRDefault="001A0965" w:rsidP="00B472FA">
      <w:pPr>
        <w:numPr>
          <w:ilvl w:val="0"/>
          <w:numId w:val="5"/>
        </w:numPr>
        <w:spacing w:line="276" w:lineRule="auto"/>
        <w:ind w:left="567" w:hanging="283"/>
        <w:rPr>
          <w:rFonts w:asciiTheme="minorHAnsi" w:hAnsiTheme="minorHAnsi"/>
          <w:b/>
          <w:i/>
          <w:sz w:val="22"/>
          <w:szCs w:val="22"/>
        </w:rPr>
      </w:pPr>
      <w:r w:rsidRPr="00562B0D">
        <w:rPr>
          <w:rFonts w:asciiTheme="minorHAnsi" w:hAnsiTheme="minorHAnsi"/>
          <w:b/>
          <w:sz w:val="22"/>
          <w:szCs w:val="22"/>
        </w:rPr>
        <w:t xml:space="preserve">nie podlegają wykluczeniu, </w:t>
      </w:r>
      <w:r w:rsidRPr="00562B0D">
        <w:rPr>
          <w:rFonts w:asciiTheme="minorHAnsi" w:hAnsiTheme="minorHAnsi"/>
          <w:sz w:val="22"/>
          <w:szCs w:val="22"/>
        </w:rPr>
        <w:t xml:space="preserve">tj. w stosunku do których nie zachodzą obligatoryjne podstawy wykluczenia określone w art. 24 ust. 1 pkt 12-23 ustawy oraz fakultatywne podstawy wykluczenia określone </w:t>
      </w:r>
      <w:r w:rsidR="00241C05" w:rsidRPr="00562B0D">
        <w:rPr>
          <w:rFonts w:asciiTheme="minorHAnsi" w:hAnsiTheme="minorHAnsi"/>
          <w:sz w:val="22"/>
          <w:szCs w:val="22"/>
        </w:rPr>
        <w:t>w</w:t>
      </w:r>
      <w:r w:rsidRPr="00562B0D">
        <w:rPr>
          <w:rFonts w:asciiTheme="minorHAnsi" w:hAnsiTheme="minorHAnsi"/>
          <w:sz w:val="22"/>
          <w:szCs w:val="22"/>
        </w:rPr>
        <w:t xml:space="preserve"> art. 24 ust. 5</w:t>
      </w:r>
      <w:r w:rsidR="00241C05" w:rsidRPr="00562B0D">
        <w:rPr>
          <w:rFonts w:asciiTheme="minorHAnsi" w:hAnsiTheme="minorHAnsi"/>
          <w:sz w:val="22"/>
          <w:szCs w:val="22"/>
        </w:rPr>
        <w:t xml:space="preserve"> pkt </w:t>
      </w:r>
      <w:r w:rsidR="000C7562" w:rsidRPr="00562B0D">
        <w:rPr>
          <w:rFonts w:asciiTheme="minorHAnsi" w:hAnsiTheme="minorHAnsi"/>
          <w:sz w:val="22"/>
          <w:szCs w:val="22"/>
        </w:rPr>
        <w:t xml:space="preserve">1 </w:t>
      </w:r>
      <w:r w:rsidRPr="00562B0D">
        <w:rPr>
          <w:rFonts w:asciiTheme="minorHAnsi" w:hAnsiTheme="minorHAnsi"/>
          <w:sz w:val="22"/>
          <w:szCs w:val="22"/>
        </w:rPr>
        <w:t>ustawy</w:t>
      </w:r>
      <w:r w:rsidR="00777618">
        <w:rPr>
          <w:rFonts w:asciiTheme="minorHAnsi" w:hAnsiTheme="minorHAnsi"/>
          <w:sz w:val="22"/>
          <w:szCs w:val="22"/>
        </w:rPr>
        <w:t xml:space="preserve"> </w:t>
      </w:r>
      <w:proofErr w:type="spellStart"/>
      <w:r w:rsidR="00777618">
        <w:rPr>
          <w:rFonts w:asciiTheme="minorHAnsi" w:hAnsiTheme="minorHAnsi"/>
          <w:sz w:val="22"/>
          <w:szCs w:val="22"/>
        </w:rPr>
        <w:t>Pzp</w:t>
      </w:r>
      <w:proofErr w:type="spellEnd"/>
      <w:r w:rsidRPr="00562B0D">
        <w:rPr>
          <w:rFonts w:asciiTheme="minorHAnsi" w:hAnsiTheme="minorHAnsi"/>
          <w:sz w:val="22"/>
          <w:szCs w:val="22"/>
        </w:rPr>
        <w:t>.</w:t>
      </w:r>
    </w:p>
    <w:p w14:paraId="04224D8E" w14:textId="77777777" w:rsidR="001A0965" w:rsidRPr="00562B0D" w:rsidRDefault="001A0965" w:rsidP="00B472FA">
      <w:pPr>
        <w:pStyle w:val="Nagwek5"/>
        <w:numPr>
          <w:ilvl w:val="0"/>
          <w:numId w:val="5"/>
        </w:numPr>
        <w:spacing w:after="0" w:line="276" w:lineRule="auto"/>
        <w:ind w:left="567" w:hanging="283"/>
        <w:rPr>
          <w:rFonts w:asciiTheme="minorHAnsi" w:hAnsiTheme="minorHAnsi" w:cs="Times New Roman"/>
          <w:i/>
          <w:sz w:val="22"/>
          <w:szCs w:val="22"/>
        </w:rPr>
      </w:pPr>
      <w:r w:rsidRPr="00562B0D">
        <w:rPr>
          <w:rFonts w:asciiTheme="minorHAnsi" w:hAnsiTheme="minorHAnsi" w:cs="Times New Roman"/>
          <w:sz w:val="22"/>
          <w:szCs w:val="22"/>
        </w:rPr>
        <w:t>spełniają warunki udziału w postępowaniu, dotyczące:</w:t>
      </w:r>
    </w:p>
    <w:p w14:paraId="3305F57D" w14:textId="51AE3714" w:rsidR="00C31A46" w:rsidRDefault="00C31A46" w:rsidP="00B472FA">
      <w:pPr>
        <w:numPr>
          <w:ilvl w:val="0"/>
          <w:numId w:val="12"/>
        </w:numPr>
        <w:spacing w:after="0" w:line="276" w:lineRule="auto"/>
        <w:ind w:left="851" w:hanging="284"/>
        <w:rPr>
          <w:rFonts w:asciiTheme="minorHAnsi" w:hAnsiTheme="minorHAnsi"/>
          <w:bCs/>
          <w:sz w:val="22"/>
          <w:szCs w:val="22"/>
        </w:rPr>
      </w:pPr>
      <w:r w:rsidRPr="00562B0D">
        <w:rPr>
          <w:rFonts w:asciiTheme="minorHAnsi" w:hAnsiTheme="minorHAnsi"/>
          <w:bCs/>
          <w:i/>
          <w:sz w:val="22"/>
          <w:szCs w:val="22"/>
        </w:rPr>
        <w:t>kompetencji lub uprawnień do prowadzenia określonej działalności zawodowej, o ile wynika to z odrębnych przepisów -</w:t>
      </w:r>
      <w:r w:rsidRPr="00562B0D">
        <w:rPr>
          <w:rFonts w:asciiTheme="minorHAnsi" w:hAnsiTheme="minorHAnsi"/>
          <w:bCs/>
          <w:sz w:val="22"/>
          <w:szCs w:val="22"/>
        </w:rPr>
        <w:t xml:space="preserve"> </w:t>
      </w:r>
      <w:bookmarkStart w:id="4" w:name="_Hlk35975578"/>
      <w:r w:rsidR="00035DC4" w:rsidRPr="00562B0D">
        <w:rPr>
          <w:rFonts w:asciiTheme="minorHAnsi" w:hAnsiTheme="minorHAnsi"/>
          <w:bCs/>
          <w:sz w:val="22"/>
          <w:szCs w:val="22"/>
        </w:rPr>
        <w:t>Zamawiający nie określa szczegółow</w:t>
      </w:r>
      <w:r w:rsidR="00AD572D">
        <w:rPr>
          <w:rFonts w:asciiTheme="minorHAnsi" w:hAnsiTheme="minorHAnsi"/>
          <w:bCs/>
          <w:sz w:val="22"/>
          <w:szCs w:val="22"/>
        </w:rPr>
        <w:t>ych warunków</w:t>
      </w:r>
      <w:r w:rsidR="00233019">
        <w:rPr>
          <w:rFonts w:asciiTheme="minorHAnsi" w:hAnsiTheme="minorHAnsi"/>
          <w:bCs/>
          <w:sz w:val="22"/>
          <w:szCs w:val="22"/>
        </w:rPr>
        <w:t xml:space="preserve"> w powyższym zakresie</w:t>
      </w:r>
      <w:r w:rsidR="00035DC4" w:rsidRPr="00562B0D">
        <w:rPr>
          <w:rFonts w:asciiTheme="minorHAnsi" w:hAnsiTheme="minorHAnsi"/>
          <w:bCs/>
          <w:sz w:val="22"/>
          <w:szCs w:val="22"/>
        </w:rPr>
        <w:t>.</w:t>
      </w:r>
    </w:p>
    <w:bookmarkEnd w:id="4"/>
    <w:p w14:paraId="06A77908" w14:textId="011935B4" w:rsidR="009132CD" w:rsidRPr="002C5824" w:rsidRDefault="00C31A46" w:rsidP="002C5824">
      <w:pPr>
        <w:pStyle w:val="Akapitzlist"/>
        <w:numPr>
          <w:ilvl w:val="0"/>
          <w:numId w:val="12"/>
        </w:numPr>
        <w:spacing w:after="0" w:line="276" w:lineRule="auto"/>
        <w:ind w:left="851" w:hanging="284"/>
        <w:rPr>
          <w:rFonts w:asciiTheme="minorHAnsi" w:hAnsiTheme="minorHAnsi"/>
          <w:bCs/>
          <w:color w:val="FF0000"/>
          <w:sz w:val="22"/>
          <w:szCs w:val="22"/>
        </w:rPr>
      </w:pPr>
      <w:r w:rsidRPr="002C5824">
        <w:rPr>
          <w:rFonts w:asciiTheme="minorHAnsi" w:hAnsiTheme="minorHAnsi"/>
          <w:bCs/>
          <w:i/>
          <w:sz w:val="22"/>
          <w:szCs w:val="22"/>
        </w:rPr>
        <w:t>sytuacji ekonomicznej i finansowej</w:t>
      </w:r>
      <w:r w:rsidRPr="002C5824">
        <w:rPr>
          <w:rFonts w:asciiTheme="minorHAnsi" w:hAnsiTheme="minorHAnsi"/>
          <w:bCs/>
          <w:sz w:val="22"/>
          <w:szCs w:val="22"/>
        </w:rPr>
        <w:t xml:space="preserve"> - </w:t>
      </w:r>
      <w:r w:rsidR="000D62EF" w:rsidRPr="000D62EF">
        <w:rPr>
          <w:rFonts w:asciiTheme="minorHAnsi" w:hAnsiTheme="minorHAnsi"/>
          <w:bCs/>
          <w:sz w:val="22"/>
          <w:szCs w:val="22"/>
        </w:rPr>
        <w:t xml:space="preserve">Zamawiający nie określa szczegółowych warunków </w:t>
      </w:r>
      <w:r w:rsidR="000D62EF">
        <w:rPr>
          <w:rFonts w:asciiTheme="minorHAnsi" w:hAnsiTheme="minorHAnsi"/>
          <w:bCs/>
          <w:sz w:val="22"/>
          <w:szCs w:val="22"/>
        </w:rPr>
        <w:t xml:space="preserve">w powyższym zakresie. </w:t>
      </w:r>
    </w:p>
    <w:p w14:paraId="61DAD95B" w14:textId="77777777" w:rsidR="007E3098" w:rsidRPr="00522491" w:rsidRDefault="00C31A46" w:rsidP="00B472FA">
      <w:pPr>
        <w:pStyle w:val="Akapitzlist"/>
        <w:numPr>
          <w:ilvl w:val="0"/>
          <w:numId w:val="12"/>
        </w:numPr>
        <w:spacing w:after="0" w:line="276" w:lineRule="auto"/>
        <w:ind w:left="851" w:hanging="284"/>
        <w:rPr>
          <w:rFonts w:asciiTheme="minorHAnsi" w:hAnsiTheme="minorHAnsi"/>
          <w:bCs/>
          <w:sz w:val="22"/>
          <w:szCs w:val="22"/>
        </w:rPr>
      </w:pPr>
      <w:r w:rsidRPr="00CA73D4">
        <w:rPr>
          <w:rFonts w:asciiTheme="minorHAnsi" w:hAnsiTheme="minorHAnsi"/>
          <w:bCs/>
          <w:i/>
          <w:sz w:val="22"/>
          <w:szCs w:val="22"/>
        </w:rPr>
        <w:t>zdolności technicznej lub zawodowej</w:t>
      </w:r>
      <w:r w:rsidRPr="00CA73D4">
        <w:rPr>
          <w:rFonts w:asciiTheme="minorHAnsi" w:hAnsiTheme="minorHAnsi"/>
          <w:bCs/>
          <w:sz w:val="22"/>
          <w:szCs w:val="22"/>
        </w:rPr>
        <w:t xml:space="preserve"> </w:t>
      </w:r>
      <w:r w:rsidR="009132CD" w:rsidRPr="00CA73D4">
        <w:rPr>
          <w:rFonts w:asciiTheme="minorHAnsi" w:hAnsiTheme="minorHAnsi"/>
          <w:bCs/>
          <w:sz w:val="22"/>
          <w:szCs w:val="22"/>
        </w:rPr>
        <w:t>-</w:t>
      </w:r>
      <w:r w:rsidR="007E3098" w:rsidRPr="00CA73D4">
        <w:rPr>
          <w:rFonts w:ascii="Calibri" w:hAnsi="Calibri"/>
          <w:bCs/>
          <w:sz w:val="22"/>
          <w:szCs w:val="22"/>
        </w:rPr>
        <w:t xml:space="preserve"> </w:t>
      </w:r>
      <w:r w:rsidR="009132CD" w:rsidRPr="00CA73D4">
        <w:rPr>
          <w:rFonts w:ascii="Calibri" w:hAnsi="Calibri"/>
          <w:bCs/>
          <w:sz w:val="22"/>
          <w:szCs w:val="22"/>
        </w:rPr>
        <w:t>Zamawiający uzna warunek za spełniony jeśli Wykonawca wykaże, że:</w:t>
      </w:r>
    </w:p>
    <w:p w14:paraId="23D173C4" w14:textId="77777777" w:rsidR="009132CD" w:rsidRPr="00B472FA" w:rsidRDefault="009132CD" w:rsidP="00996847">
      <w:pPr>
        <w:pStyle w:val="Akapitzlist"/>
        <w:numPr>
          <w:ilvl w:val="0"/>
          <w:numId w:val="33"/>
        </w:numPr>
        <w:tabs>
          <w:tab w:val="left" w:pos="142"/>
        </w:tabs>
        <w:spacing w:after="0" w:line="276" w:lineRule="auto"/>
        <w:ind w:left="1134" w:hanging="283"/>
        <w:rPr>
          <w:rFonts w:asciiTheme="minorHAnsi" w:hAnsiTheme="minorHAnsi"/>
          <w:bCs/>
          <w:sz w:val="22"/>
          <w:szCs w:val="22"/>
          <w:u w:val="single"/>
        </w:rPr>
      </w:pPr>
      <w:r w:rsidRPr="00B472FA">
        <w:rPr>
          <w:rFonts w:asciiTheme="minorHAnsi" w:hAnsiTheme="minorHAnsi"/>
          <w:bCs/>
          <w:sz w:val="22"/>
          <w:szCs w:val="22"/>
          <w:u w:val="single"/>
        </w:rPr>
        <w:t>posiada doświadczenie zawodowe, tj.</w:t>
      </w:r>
    </w:p>
    <w:p w14:paraId="3552FBC6" w14:textId="588F6E16" w:rsidR="009132CD" w:rsidRPr="0075432E" w:rsidRDefault="009132CD" w:rsidP="00996847">
      <w:pPr>
        <w:pStyle w:val="Akapitzlist"/>
        <w:numPr>
          <w:ilvl w:val="0"/>
          <w:numId w:val="34"/>
        </w:numPr>
        <w:spacing w:after="0" w:line="276" w:lineRule="auto"/>
        <w:ind w:left="1418" w:hanging="284"/>
        <w:rPr>
          <w:rFonts w:asciiTheme="minorHAnsi" w:hAnsiTheme="minorHAnsi"/>
          <w:bCs/>
          <w:sz w:val="22"/>
          <w:szCs w:val="22"/>
        </w:rPr>
      </w:pPr>
      <w:r w:rsidRPr="0075432E">
        <w:rPr>
          <w:rFonts w:asciiTheme="minorHAnsi" w:hAnsiTheme="minorHAnsi"/>
          <w:bCs/>
          <w:sz w:val="22"/>
          <w:szCs w:val="22"/>
        </w:rPr>
        <w:t xml:space="preserve">w okresie ostatnich pięciu lat przed upływem terminu składania ofert, a jeżeli okres prowadzenia działalności jest krótszy - w tym okresie, wykonał co najmniej </w:t>
      </w:r>
      <w:r w:rsidR="000D62EF">
        <w:rPr>
          <w:rFonts w:asciiTheme="minorHAnsi" w:hAnsiTheme="minorHAnsi"/>
          <w:bCs/>
          <w:sz w:val="22"/>
          <w:szCs w:val="22"/>
        </w:rPr>
        <w:t>raz</w:t>
      </w:r>
      <w:r w:rsidRPr="0075432E">
        <w:rPr>
          <w:rFonts w:asciiTheme="minorHAnsi" w:hAnsiTheme="minorHAnsi"/>
          <w:bCs/>
          <w:sz w:val="22"/>
          <w:szCs w:val="22"/>
        </w:rPr>
        <w:t xml:space="preserve"> robot</w:t>
      </w:r>
      <w:r w:rsidR="000D62EF">
        <w:rPr>
          <w:rFonts w:asciiTheme="minorHAnsi" w:hAnsiTheme="minorHAnsi"/>
          <w:bCs/>
          <w:sz w:val="22"/>
          <w:szCs w:val="22"/>
        </w:rPr>
        <w:t>ę</w:t>
      </w:r>
      <w:r w:rsidRPr="0075432E">
        <w:rPr>
          <w:rFonts w:asciiTheme="minorHAnsi" w:hAnsiTheme="minorHAnsi"/>
          <w:bCs/>
          <w:sz w:val="22"/>
          <w:szCs w:val="22"/>
        </w:rPr>
        <w:t xml:space="preserve">  polegającą na budowie</w:t>
      </w:r>
      <w:r w:rsidR="000D62EF">
        <w:rPr>
          <w:rFonts w:asciiTheme="minorHAnsi" w:hAnsiTheme="minorHAnsi"/>
          <w:bCs/>
          <w:sz w:val="22"/>
          <w:szCs w:val="22"/>
        </w:rPr>
        <w:t xml:space="preserve"> lub</w:t>
      </w:r>
      <w:r w:rsidRPr="0075432E">
        <w:rPr>
          <w:rFonts w:asciiTheme="minorHAnsi" w:hAnsiTheme="minorHAnsi"/>
          <w:bCs/>
          <w:sz w:val="22"/>
          <w:szCs w:val="22"/>
        </w:rPr>
        <w:t xml:space="preserve"> rozbudowie lub modernizacji </w:t>
      </w:r>
      <w:r w:rsidR="0075432E" w:rsidRPr="0075432E">
        <w:rPr>
          <w:rFonts w:asciiTheme="minorHAnsi" w:hAnsiTheme="minorHAnsi"/>
          <w:bCs/>
          <w:sz w:val="22"/>
          <w:szCs w:val="22"/>
        </w:rPr>
        <w:t xml:space="preserve">budynku </w:t>
      </w:r>
      <w:r w:rsidR="00D84DA1">
        <w:rPr>
          <w:rFonts w:asciiTheme="minorHAnsi" w:hAnsiTheme="minorHAnsi"/>
          <w:bCs/>
          <w:sz w:val="22"/>
          <w:szCs w:val="22"/>
        </w:rPr>
        <w:t xml:space="preserve">użyteczności publicznej </w:t>
      </w:r>
      <w:r w:rsidR="0075432E" w:rsidRPr="0075432E">
        <w:rPr>
          <w:rFonts w:asciiTheme="minorHAnsi" w:hAnsiTheme="minorHAnsi"/>
          <w:bCs/>
          <w:sz w:val="22"/>
          <w:szCs w:val="22"/>
        </w:rPr>
        <w:t xml:space="preserve">o </w:t>
      </w:r>
      <w:r w:rsidRPr="0075432E">
        <w:rPr>
          <w:rFonts w:asciiTheme="minorHAnsi" w:hAnsiTheme="minorHAnsi"/>
          <w:bCs/>
          <w:sz w:val="22"/>
          <w:szCs w:val="22"/>
        </w:rPr>
        <w:t xml:space="preserve">wartości nie mniejszej niż </w:t>
      </w:r>
      <w:r w:rsidR="002D48DE">
        <w:rPr>
          <w:rFonts w:asciiTheme="minorHAnsi" w:hAnsiTheme="minorHAnsi"/>
          <w:bCs/>
          <w:sz w:val="22"/>
          <w:szCs w:val="22"/>
        </w:rPr>
        <w:t>4</w:t>
      </w:r>
      <w:r w:rsidR="000D62EF">
        <w:rPr>
          <w:rFonts w:asciiTheme="minorHAnsi" w:hAnsiTheme="minorHAnsi"/>
          <w:bCs/>
          <w:sz w:val="22"/>
          <w:szCs w:val="22"/>
        </w:rPr>
        <w:t>00.000</w:t>
      </w:r>
      <w:r w:rsidR="000A0C6C" w:rsidRPr="0075432E">
        <w:rPr>
          <w:rFonts w:asciiTheme="minorHAnsi" w:hAnsiTheme="minorHAnsi"/>
          <w:bCs/>
          <w:sz w:val="22"/>
          <w:szCs w:val="22"/>
        </w:rPr>
        <w:t>,00 zł brutto</w:t>
      </w:r>
      <w:r w:rsidRPr="0075432E">
        <w:rPr>
          <w:rFonts w:asciiTheme="minorHAnsi" w:hAnsiTheme="minorHAnsi"/>
          <w:bCs/>
          <w:sz w:val="22"/>
          <w:szCs w:val="22"/>
        </w:rPr>
        <w:t>;</w:t>
      </w:r>
    </w:p>
    <w:p w14:paraId="1949D178" w14:textId="3C105D9F" w:rsidR="00E36B51" w:rsidRPr="006E62B9" w:rsidRDefault="006E62B9" w:rsidP="006E62B9">
      <w:pPr>
        <w:spacing w:after="0" w:line="276" w:lineRule="auto"/>
        <w:ind w:left="1418" w:hanging="360"/>
        <w:rPr>
          <w:rFonts w:asciiTheme="minorHAnsi" w:hAnsiTheme="minorHAnsi"/>
          <w:bCs/>
          <w:sz w:val="22"/>
          <w:szCs w:val="22"/>
        </w:rPr>
      </w:pPr>
      <w:r>
        <w:rPr>
          <w:rFonts w:asciiTheme="minorHAnsi" w:hAnsiTheme="minorHAnsi"/>
          <w:bCs/>
          <w:sz w:val="22"/>
          <w:szCs w:val="22"/>
        </w:rPr>
        <w:t>-  d</w:t>
      </w:r>
      <w:r w:rsidR="000A0C6C" w:rsidRPr="006E62B9">
        <w:rPr>
          <w:rFonts w:asciiTheme="minorHAnsi" w:hAnsiTheme="minorHAnsi"/>
          <w:bCs/>
          <w:sz w:val="22"/>
          <w:szCs w:val="22"/>
        </w:rPr>
        <w:t>ysponuje osob</w:t>
      </w:r>
      <w:r w:rsidR="000D62EF" w:rsidRPr="006E62B9">
        <w:rPr>
          <w:rFonts w:asciiTheme="minorHAnsi" w:hAnsiTheme="minorHAnsi"/>
          <w:bCs/>
          <w:sz w:val="22"/>
          <w:szCs w:val="22"/>
        </w:rPr>
        <w:t>ą</w:t>
      </w:r>
      <w:r w:rsidR="000A0C6C" w:rsidRPr="006E62B9">
        <w:rPr>
          <w:rFonts w:asciiTheme="minorHAnsi" w:hAnsiTheme="minorHAnsi"/>
          <w:bCs/>
          <w:sz w:val="22"/>
          <w:szCs w:val="22"/>
        </w:rPr>
        <w:t>, któr</w:t>
      </w:r>
      <w:r w:rsidR="000D62EF" w:rsidRPr="006E62B9">
        <w:rPr>
          <w:rFonts w:asciiTheme="minorHAnsi" w:hAnsiTheme="minorHAnsi"/>
          <w:bCs/>
          <w:sz w:val="22"/>
          <w:szCs w:val="22"/>
        </w:rPr>
        <w:t>a</w:t>
      </w:r>
      <w:r w:rsidR="000A0C6C" w:rsidRPr="006E62B9">
        <w:rPr>
          <w:rFonts w:asciiTheme="minorHAnsi" w:hAnsiTheme="minorHAnsi"/>
          <w:bCs/>
          <w:sz w:val="22"/>
          <w:szCs w:val="22"/>
        </w:rPr>
        <w:t xml:space="preserve"> będ</w:t>
      </w:r>
      <w:r w:rsidR="000D62EF" w:rsidRPr="006E62B9">
        <w:rPr>
          <w:rFonts w:asciiTheme="minorHAnsi" w:hAnsiTheme="minorHAnsi"/>
          <w:bCs/>
          <w:sz w:val="22"/>
          <w:szCs w:val="22"/>
        </w:rPr>
        <w:t>zie</w:t>
      </w:r>
      <w:r w:rsidR="000A0C6C" w:rsidRPr="006E62B9">
        <w:rPr>
          <w:rFonts w:asciiTheme="minorHAnsi" w:hAnsiTheme="minorHAnsi"/>
          <w:bCs/>
          <w:sz w:val="22"/>
          <w:szCs w:val="22"/>
        </w:rPr>
        <w:t xml:space="preserve"> uczestniczyć w wykonywaniu zamówienia</w:t>
      </w:r>
      <w:r w:rsidR="000D62EF" w:rsidRPr="006E62B9">
        <w:rPr>
          <w:rFonts w:asciiTheme="minorHAnsi" w:hAnsiTheme="minorHAnsi"/>
          <w:bCs/>
          <w:sz w:val="22"/>
          <w:szCs w:val="22"/>
        </w:rPr>
        <w:t xml:space="preserve"> i b</w:t>
      </w:r>
      <w:r w:rsidR="00E36B51" w:rsidRPr="006E62B9">
        <w:rPr>
          <w:rFonts w:asciiTheme="minorHAnsi" w:hAnsiTheme="minorHAnsi"/>
          <w:bCs/>
          <w:sz w:val="22"/>
          <w:szCs w:val="22"/>
        </w:rPr>
        <w:t>ę</w:t>
      </w:r>
      <w:r w:rsidR="000D62EF" w:rsidRPr="006E62B9">
        <w:rPr>
          <w:rFonts w:asciiTheme="minorHAnsi" w:hAnsiTheme="minorHAnsi"/>
          <w:bCs/>
          <w:sz w:val="22"/>
          <w:szCs w:val="22"/>
        </w:rPr>
        <w:t>dzie</w:t>
      </w:r>
      <w:r w:rsidR="000A0C6C" w:rsidRPr="006E62B9">
        <w:rPr>
          <w:rFonts w:asciiTheme="minorHAnsi" w:hAnsiTheme="minorHAnsi"/>
          <w:bCs/>
          <w:sz w:val="22"/>
          <w:szCs w:val="22"/>
        </w:rPr>
        <w:t xml:space="preserve"> </w:t>
      </w:r>
      <w:r w:rsidR="00E36B51" w:rsidRPr="006E62B9">
        <w:rPr>
          <w:rFonts w:asciiTheme="minorHAnsi" w:hAnsiTheme="minorHAnsi"/>
          <w:bCs/>
          <w:sz w:val="22"/>
          <w:szCs w:val="22"/>
        </w:rPr>
        <w:t xml:space="preserve"> </w:t>
      </w:r>
      <w:r w:rsidR="000A0C6C" w:rsidRPr="006E62B9">
        <w:rPr>
          <w:rFonts w:asciiTheme="minorHAnsi" w:hAnsiTheme="minorHAnsi"/>
          <w:bCs/>
          <w:sz w:val="22"/>
          <w:szCs w:val="22"/>
        </w:rPr>
        <w:t>odpowiedzialn</w:t>
      </w:r>
      <w:r w:rsidR="00E36B51" w:rsidRPr="006E62B9">
        <w:rPr>
          <w:rFonts w:asciiTheme="minorHAnsi" w:hAnsiTheme="minorHAnsi"/>
          <w:bCs/>
          <w:sz w:val="22"/>
          <w:szCs w:val="22"/>
        </w:rPr>
        <w:t>a</w:t>
      </w:r>
      <w:r w:rsidR="000D62EF" w:rsidRPr="006E62B9">
        <w:rPr>
          <w:rFonts w:asciiTheme="minorHAnsi" w:hAnsiTheme="minorHAnsi"/>
          <w:bCs/>
          <w:sz w:val="22"/>
          <w:szCs w:val="22"/>
        </w:rPr>
        <w:t xml:space="preserve"> </w:t>
      </w:r>
      <w:r w:rsidR="000A0C6C" w:rsidRPr="006E62B9">
        <w:rPr>
          <w:rFonts w:asciiTheme="minorHAnsi" w:hAnsiTheme="minorHAnsi"/>
          <w:bCs/>
          <w:sz w:val="22"/>
          <w:szCs w:val="22"/>
        </w:rPr>
        <w:t>za kierowanie robotami budowlanymi, posiadając</w:t>
      </w:r>
      <w:r w:rsidR="00E36B51" w:rsidRPr="006E62B9">
        <w:rPr>
          <w:rFonts w:asciiTheme="minorHAnsi" w:hAnsiTheme="minorHAnsi"/>
          <w:bCs/>
          <w:sz w:val="22"/>
          <w:szCs w:val="22"/>
        </w:rPr>
        <w:t>ą:</w:t>
      </w:r>
    </w:p>
    <w:p w14:paraId="7DB77FB6" w14:textId="54E865B6"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xml:space="preserve">- uprawnienia do kierowania robotami budowlanymi </w:t>
      </w:r>
    </w:p>
    <w:p w14:paraId="4DA31E84" w14:textId="712A86B8"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przynależącą do właściwej Izby S</w:t>
      </w:r>
      <w:r w:rsidRPr="00E36B51">
        <w:rPr>
          <w:rFonts w:asciiTheme="minorHAnsi" w:hAnsiTheme="minorHAnsi"/>
          <w:bCs/>
          <w:sz w:val="22"/>
          <w:szCs w:val="22"/>
        </w:rPr>
        <w:t xml:space="preserve">amorządu </w:t>
      </w:r>
      <w:r>
        <w:rPr>
          <w:rFonts w:asciiTheme="minorHAnsi" w:hAnsiTheme="minorHAnsi"/>
          <w:bCs/>
          <w:sz w:val="22"/>
          <w:szCs w:val="22"/>
        </w:rPr>
        <w:t>Z</w:t>
      </w:r>
      <w:r w:rsidRPr="00E36B51">
        <w:rPr>
          <w:rFonts w:asciiTheme="minorHAnsi" w:hAnsiTheme="minorHAnsi"/>
          <w:bCs/>
          <w:sz w:val="22"/>
          <w:szCs w:val="22"/>
        </w:rPr>
        <w:t>awodowego</w:t>
      </w:r>
      <w:r>
        <w:rPr>
          <w:rFonts w:asciiTheme="minorHAnsi" w:hAnsiTheme="minorHAnsi"/>
          <w:bCs/>
          <w:sz w:val="22"/>
          <w:szCs w:val="22"/>
        </w:rPr>
        <w:t>,</w:t>
      </w:r>
    </w:p>
    <w:p w14:paraId="077F3284" w14:textId="68C8B05B" w:rsidR="00E36B51" w:rsidRDefault="00E36B51" w:rsidP="006E62B9">
      <w:pPr>
        <w:pStyle w:val="Akapitzlist"/>
        <w:spacing w:after="0" w:line="276" w:lineRule="auto"/>
        <w:ind w:left="1843" w:hanging="142"/>
        <w:rPr>
          <w:rFonts w:asciiTheme="minorHAnsi" w:hAnsiTheme="minorHAnsi"/>
          <w:bCs/>
          <w:sz w:val="22"/>
          <w:szCs w:val="22"/>
        </w:rPr>
      </w:pPr>
      <w:r>
        <w:rPr>
          <w:rFonts w:asciiTheme="minorHAnsi" w:hAnsiTheme="minorHAnsi"/>
          <w:bCs/>
          <w:sz w:val="22"/>
          <w:szCs w:val="22"/>
        </w:rPr>
        <w:t xml:space="preserve">- posiadającą minimum </w:t>
      </w:r>
      <w:r w:rsidR="008C08D5">
        <w:rPr>
          <w:rFonts w:asciiTheme="minorHAnsi" w:hAnsiTheme="minorHAnsi"/>
          <w:bCs/>
          <w:sz w:val="22"/>
          <w:szCs w:val="22"/>
        </w:rPr>
        <w:t>2</w:t>
      </w:r>
      <w:r>
        <w:rPr>
          <w:rFonts w:asciiTheme="minorHAnsi" w:hAnsiTheme="minorHAnsi"/>
          <w:bCs/>
          <w:sz w:val="22"/>
          <w:szCs w:val="22"/>
        </w:rPr>
        <w:t xml:space="preserve"> letnie doświadczenie a</w:t>
      </w:r>
      <w:r w:rsidRPr="00E36B51">
        <w:t xml:space="preserve"> </w:t>
      </w:r>
      <w:r w:rsidRPr="00E36B51">
        <w:rPr>
          <w:rFonts w:asciiTheme="minorHAnsi" w:hAnsiTheme="minorHAnsi"/>
          <w:bCs/>
          <w:sz w:val="22"/>
          <w:szCs w:val="22"/>
        </w:rPr>
        <w:t>na stanowisku kierowniczym (jako kierownik budowy)</w:t>
      </w:r>
      <w:r>
        <w:rPr>
          <w:rFonts w:asciiTheme="minorHAnsi" w:hAnsiTheme="minorHAnsi"/>
          <w:bCs/>
          <w:sz w:val="22"/>
          <w:szCs w:val="22"/>
        </w:rPr>
        <w:t xml:space="preserve">. </w:t>
      </w:r>
    </w:p>
    <w:p w14:paraId="7F745AF2" w14:textId="77777777" w:rsidR="006F2CD4" w:rsidRPr="002E3229" w:rsidRDefault="006F2CD4" w:rsidP="006F2CD4">
      <w:pPr>
        <w:spacing w:before="120" w:after="0" w:line="276" w:lineRule="auto"/>
        <w:ind w:left="284" w:hanging="284"/>
        <w:rPr>
          <w:rFonts w:asciiTheme="minorHAnsi" w:hAnsiTheme="minorHAnsi"/>
          <w:bCs/>
          <w:sz w:val="22"/>
          <w:szCs w:val="22"/>
        </w:rPr>
      </w:pPr>
      <w:r>
        <w:rPr>
          <w:rFonts w:asciiTheme="minorHAnsi" w:hAnsiTheme="minorHAnsi"/>
          <w:b/>
          <w:bCs/>
          <w:sz w:val="22"/>
          <w:szCs w:val="22"/>
        </w:rPr>
        <w:t xml:space="preserve">2. </w:t>
      </w:r>
      <w:r w:rsidRPr="002E3229">
        <w:rPr>
          <w:rFonts w:asciiTheme="minorHAnsi" w:hAnsiTheme="minorHAnsi"/>
          <w:bCs/>
          <w:sz w:val="22"/>
          <w:szCs w:val="22"/>
        </w:rPr>
        <w:t xml:space="preserve">W przypadku wykonawców występujących wspólnie warunki udziału w postępowaniu określone                  w pkt 1 </w:t>
      </w:r>
      <w:proofErr w:type="spellStart"/>
      <w:r w:rsidRPr="002E3229">
        <w:rPr>
          <w:rFonts w:asciiTheme="minorHAnsi" w:hAnsiTheme="minorHAnsi"/>
          <w:bCs/>
          <w:sz w:val="22"/>
          <w:szCs w:val="22"/>
        </w:rPr>
        <w:t>ppkt</w:t>
      </w:r>
      <w:proofErr w:type="spellEnd"/>
      <w:r w:rsidRPr="002E3229">
        <w:rPr>
          <w:rFonts w:asciiTheme="minorHAnsi" w:hAnsiTheme="minorHAnsi"/>
          <w:bCs/>
          <w:sz w:val="22"/>
          <w:szCs w:val="22"/>
        </w:rPr>
        <w:t xml:space="preserve"> 2) niniejszego Rozdziału SIWZ zostaną spełnione, jeżeli:</w:t>
      </w:r>
    </w:p>
    <w:p w14:paraId="2DD1EF13" w14:textId="710DA801" w:rsidR="006F2CD4" w:rsidRDefault="006F2CD4" w:rsidP="006F2CD4">
      <w:pPr>
        <w:spacing w:after="0" w:line="276" w:lineRule="auto"/>
        <w:ind w:hanging="283"/>
        <w:rPr>
          <w:rFonts w:asciiTheme="minorHAnsi" w:hAnsiTheme="minorHAnsi"/>
          <w:bCs/>
          <w:sz w:val="22"/>
          <w:szCs w:val="22"/>
        </w:rPr>
      </w:pPr>
      <w:r w:rsidRPr="006F2CD4">
        <w:rPr>
          <w:rFonts w:asciiTheme="minorHAnsi" w:hAnsiTheme="minorHAnsi"/>
          <w:bCs/>
          <w:sz w:val="22"/>
          <w:szCs w:val="22"/>
        </w:rPr>
        <w:t>1) co najmniej jeden z Wykonawców występujących wspólnie będzie posiadał doświadczenie</w:t>
      </w:r>
      <w:r>
        <w:rPr>
          <w:rFonts w:asciiTheme="minorHAnsi" w:hAnsiTheme="minorHAnsi"/>
          <w:bCs/>
          <w:sz w:val="22"/>
          <w:szCs w:val="22"/>
        </w:rPr>
        <w:t xml:space="preserve"> </w:t>
      </w:r>
      <w:r w:rsidR="001B4C23">
        <w:rPr>
          <w:rFonts w:asciiTheme="minorHAnsi" w:hAnsiTheme="minorHAnsi"/>
          <w:bCs/>
          <w:sz w:val="22"/>
          <w:szCs w:val="22"/>
        </w:rPr>
        <w:t xml:space="preserve">                           </w:t>
      </w:r>
      <w:r w:rsidRPr="006F2CD4">
        <w:rPr>
          <w:rFonts w:asciiTheme="minorHAnsi" w:hAnsiTheme="minorHAnsi"/>
          <w:bCs/>
          <w:sz w:val="22"/>
          <w:szCs w:val="22"/>
        </w:rPr>
        <w:t xml:space="preserve">w realizacji robót o charakterze minimalnego doświadczenia określonego </w:t>
      </w:r>
      <w:r w:rsidR="00E36B51">
        <w:rPr>
          <w:rFonts w:asciiTheme="minorHAnsi" w:hAnsiTheme="minorHAnsi"/>
          <w:bCs/>
          <w:sz w:val="22"/>
          <w:szCs w:val="22"/>
        </w:rPr>
        <w:t>powyżej</w:t>
      </w:r>
      <w:r w:rsidRPr="006F2CD4">
        <w:rPr>
          <w:rFonts w:asciiTheme="minorHAnsi" w:hAnsiTheme="minorHAnsi"/>
          <w:bCs/>
          <w:sz w:val="22"/>
          <w:szCs w:val="22"/>
        </w:rPr>
        <w:t>;</w:t>
      </w:r>
    </w:p>
    <w:p w14:paraId="1F5C58E1" w14:textId="2EC2F877" w:rsidR="00842DB9" w:rsidRDefault="002E322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2) </w:t>
      </w:r>
      <w:r w:rsidR="00906618">
        <w:rPr>
          <w:rFonts w:asciiTheme="minorHAnsi" w:hAnsiTheme="minorHAnsi"/>
          <w:bCs/>
          <w:sz w:val="22"/>
          <w:szCs w:val="22"/>
        </w:rPr>
        <w:t xml:space="preserve">co najmniej jeden Wykonawca </w:t>
      </w:r>
      <w:r w:rsidR="00E36B51">
        <w:rPr>
          <w:rFonts w:asciiTheme="minorHAnsi" w:hAnsiTheme="minorHAnsi"/>
          <w:bCs/>
          <w:sz w:val="22"/>
          <w:szCs w:val="22"/>
        </w:rPr>
        <w:t>będzie</w:t>
      </w:r>
      <w:r w:rsidRPr="002E3229">
        <w:rPr>
          <w:rFonts w:asciiTheme="minorHAnsi" w:hAnsiTheme="minorHAnsi"/>
          <w:bCs/>
          <w:sz w:val="22"/>
          <w:szCs w:val="22"/>
        </w:rPr>
        <w:t xml:space="preserve"> </w:t>
      </w:r>
      <w:r w:rsidR="00E36B51">
        <w:rPr>
          <w:rFonts w:asciiTheme="minorHAnsi" w:hAnsiTheme="minorHAnsi"/>
          <w:bCs/>
          <w:sz w:val="22"/>
          <w:szCs w:val="22"/>
        </w:rPr>
        <w:t xml:space="preserve">dysponował osobą o kwalifikacjach i doświadczeniu opisanym powyżej. </w:t>
      </w:r>
    </w:p>
    <w:p w14:paraId="173214FB" w14:textId="3D0EA2E5" w:rsidR="004D61DA" w:rsidRDefault="00842DB9" w:rsidP="002E3229">
      <w:pPr>
        <w:spacing w:after="0" w:line="276" w:lineRule="auto"/>
        <w:ind w:hanging="283"/>
        <w:rPr>
          <w:rFonts w:asciiTheme="minorHAnsi" w:hAnsiTheme="minorHAnsi"/>
          <w:bCs/>
          <w:sz w:val="22"/>
          <w:szCs w:val="22"/>
        </w:rPr>
      </w:pPr>
      <w:r>
        <w:rPr>
          <w:rFonts w:asciiTheme="minorHAnsi" w:hAnsiTheme="minorHAnsi"/>
          <w:bCs/>
          <w:sz w:val="22"/>
          <w:szCs w:val="22"/>
        </w:rPr>
        <w:t xml:space="preserve"> </w:t>
      </w:r>
    </w:p>
    <w:p w14:paraId="3E897104" w14:textId="77777777" w:rsidR="00333267" w:rsidRPr="00BF3FE8" w:rsidRDefault="00C31A46" w:rsidP="00DF2F0A">
      <w:pPr>
        <w:keepNext/>
        <w:widowControl w:val="0"/>
        <w:pBdr>
          <w:top w:val="single" w:sz="4" w:space="1" w:color="auto"/>
          <w:left w:val="single" w:sz="4" w:space="4" w:color="auto"/>
          <w:bottom w:val="single" w:sz="4" w:space="1" w:color="auto"/>
          <w:right w:val="single" w:sz="4" w:space="4" w:color="auto"/>
        </w:pBdr>
        <w:shd w:val="clear" w:color="auto" w:fill="F2F2F2" w:themeFill="background1" w:themeFillShade="F2"/>
        <w:snapToGrid w:val="0"/>
        <w:spacing w:after="240" w:line="276" w:lineRule="auto"/>
        <w:ind w:left="1560" w:hanging="1560"/>
        <w:outlineLvl w:val="0"/>
        <w:rPr>
          <w:rFonts w:asciiTheme="minorHAnsi" w:hAnsiTheme="minorHAnsi" w:cs="Tahoma"/>
          <w:color w:val="000000"/>
        </w:rPr>
      </w:pPr>
      <w:r w:rsidRPr="00F03626">
        <w:rPr>
          <w:rFonts w:asciiTheme="minorHAnsi" w:hAnsiTheme="minorHAnsi"/>
          <w:b/>
          <w:sz w:val="28"/>
          <w:szCs w:val="22"/>
        </w:rPr>
        <w:t>Rozdział III</w:t>
      </w:r>
      <w:r w:rsidRPr="00F03626">
        <w:rPr>
          <w:rFonts w:asciiTheme="minorHAnsi" w:hAnsiTheme="minorHAnsi"/>
          <w:b/>
          <w:sz w:val="28"/>
          <w:szCs w:val="22"/>
        </w:rPr>
        <w:tab/>
      </w:r>
      <w:r w:rsidRPr="00BF3FE8">
        <w:rPr>
          <w:rFonts w:asciiTheme="minorHAnsi" w:hAnsiTheme="minorHAnsi"/>
          <w:b/>
        </w:rPr>
        <w:t>Wykaz oświadczeń lub dokumentów, potwierdzających spełnianie warunków udziału w postępowaniu oraz brak podstaw do wykluczenia</w:t>
      </w:r>
      <w:r w:rsidR="000C7562" w:rsidRPr="00BF3FE8">
        <w:rPr>
          <w:rFonts w:asciiTheme="minorHAnsi" w:hAnsiTheme="minorHAnsi"/>
          <w:b/>
        </w:rPr>
        <w:t>.</w:t>
      </w:r>
    </w:p>
    <w:p w14:paraId="39C18AB5" w14:textId="77777777" w:rsidR="00C8775C" w:rsidRPr="00BF3FE8" w:rsidRDefault="00C8775C" w:rsidP="00A80267">
      <w:pPr>
        <w:pStyle w:val="Akapitzlist"/>
        <w:numPr>
          <w:ilvl w:val="0"/>
          <w:numId w:val="18"/>
        </w:numPr>
        <w:autoSpaceDE w:val="0"/>
        <w:autoSpaceDN w:val="0"/>
        <w:adjustRightInd w:val="0"/>
        <w:spacing w:after="0" w:line="276" w:lineRule="auto"/>
        <w:ind w:left="284" w:hanging="284"/>
        <w:rPr>
          <w:rFonts w:asciiTheme="minorHAnsi" w:hAnsiTheme="minorHAnsi" w:cs="Tahoma"/>
          <w:color w:val="000000"/>
          <w:sz w:val="22"/>
          <w:szCs w:val="22"/>
        </w:rPr>
      </w:pPr>
      <w:r w:rsidRPr="00BF3FE8">
        <w:rPr>
          <w:rFonts w:asciiTheme="minorHAnsi" w:hAnsiTheme="minorHAnsi" w:cs="Tahoma"/>
          <w:color w:val="000000"/>
          <w:sz w:val="22"/>
          <w:szCs w:val="22"/>
        </w:rPr>
        <w:t xml:space="preserve">W celu wstępnego wykazania braku podstaw do wykluczenia, o których mowa w art. 24 ust. 1 pkt oraz 24 ust. 5 pkt. 1 ustawy PZP, należy złożyć do dnia w którym upływa termin składania ofert: </w:t>
      </w:r>
    </w:p>
    <w:p w14:paraId="50F31CF1" w14:textId="19D574E3" w:rsidR="00C8775C" w:rsidRPr="00C8775C" w:rsidRDefault="00C8775C" w:rsidP="00A80267">
      <w:pPr>
        <w:pStyle w:val="Akapitzlist"/>
        <w:numPr>
          <w:ilvl w:val="0"/>
          <w:numId w:val="19"/>
        </w:numPr>
        <w:autoSpaceDE w:val="0"/>
        <w:autoSpaceDN w:val="0"/>
        <w:adjustRightInd w:val="0"/>
        <w:spacing w:after="0" w:line="276" w:lineRule="auto"/>
        <w:ind w:left="567" w:hanging="283"/>
        <w:rPr>
          <w:rFonts w:asciiTheme="minorHAnsi" w:hAnsiTheme="minorHAnsi" w:cs="Tahoma"/>
          <w:color w:val="000000"/>
          <w:sz w:val="22"/>
          <w:szCs w:val="22"/>
        </w:rPr>
      </w:pPr>
      <w:r w:rsidRPr="00C8775C">
        <w:rPr>
          <w:rFonts w:asciiTheme="minorHAnsi" w:hAnsiTheme="minorHAnsi" w:cs="Tahoma"/>
          <w:color w:val="000000"/>
          <w:sz w:val="22"/>
          <w:szCs w:val="22"/>
        </w:rPr>
        <w:lastRenderedPageBreak/>
        <w:t>Wypełnion</w:t>
      </w:r>
      <w:r w:rsidR="00042C62">
        <w:rPr>
          <w:rFonts w:asciiTheme="minorHAnsi" w:hAnsiTheme="minorHAnsi" w:cs="Tahoma"/>
          <w:color w:val="000000"/>
          <w:sz w:val="22"/>
          <w:szCs w:val="22"/>
        </w:rPr>
        <w:t>e Oświadczenie W</w:t>
      </w:r>
      <w:r>
        <w:rPr>
          <w:rFonts w:asciiTheme="minorHAnsi" w:hAnsiTheme="minorHAnsi" w:cs="Tahoma"/>
          <w:color w:val="000000"/>
          <w:sz w:val="22"/>
          <w:szCs w:val="22"/>
        </w:rPr>
        <w:t>ykonawcy dotyczące przesłanek wykluczenia z postępowania</w:t>
      </w:r>
      <w:r w:rsidRPr="00C8775C">
        <w:rPr>
          <w:rFonts w:asciiTheme="minorHAnsi" w:hAnsiTheme="minorHAnsi" w:cs="Tahoma"/>
          <w:color w:val="000000"/>
          <w:sz w:val="22"/>
          <w:szCs w:val="22"/>
        </w:rPr>
        <w:t xml:space="preserve"> – według </w:t>
      </w:r>
      <w:r w:rsidR="00500D3E" w:rsidRPr="006E62B9">
        <w:rPr>
          <w:rFonts w:asciiTheme="minorHAnsi" w:hAnsiTheme="minorHAnsi" w:cs="Tahoma"/>
          <w:b/>
          <w:bCs/>
          <w:iCs/>
          <w:color w:val="000000"/>
          <w:sz w:val="22"/>
          <w:szCs w:val="22"/>
        </w:rPr>
        <w:t>Z</w:t>
      </w:r>
      <w:r w:rsidRPr="006E62B9">
        <w:rPr>
          <w:rFonts w:asciiTheme="minorHAnsi" w:hAnsiTheme="minorHAnsi" w:cs="Tahoma"/>
          <w:b/>
          <w:bCs/>
          <w:iCs/>
          <w:color w:val="000000"/>
          <w:sz w:val="22"/>
          <w:szCs w:val="22"/>
        </w:rPr>
        <w:t xml:space="preserve">ałącznika nr </w:t>
      </w:r>
      <w:r w:rsidR="00BF3FE8">
        <w:rPr>
          <w:rFonts w:asciiTheme="minorHAnsi" w:hAnsiTheme="minorHAnsi" w:cs="Tahoma"/>
          <w:b/>
          <w:bCs/>
          <w:iCs/>
          <w:color w:val="000000"/>
          <w:sz w:val="22"/>
          <w:szCs w:val="22"/>
        </w:rPr>
        <w:t>5</w:t>
      </w:r>
      <w:r w:rsidRPr="006E62B9">
        <w:rPr>
          <w:rFonts w:asciiTheme="minorHAnsi" w:hAnsiTheme="minorHAnsi" w:cs="Tahoma"/>
          <w:b/>
          <w:bCs/>
          <w:iCs/>
          <w:color w:val="000000"/>
          <w:sz w:val="22"/>
          <w:szCs w:val="22"/>
        </w:rPr>
        <w:t xml:space="preserve"> do SIWZ</w:t>
      </w:r>
      <w:r w:rsidRPr="007D548A">
        <w:rPr>
          <w:rFonts w:asciiTheme="minorHAnsi" w:hAnsiTheme="minorHAnsi" w:cs="Tahoma"/>
          <w:b/>
          <w:bCs/>
          <w:i/>
          <w:color w:val="000000"/>
          <w:sz w:val="22"/>
          <w:szCs w:val="22"/>
        </w:rPr>
        <w:t>.</w:t>
      </w:r>
      <w:r w:rsidRPr="00C8775C">
        <w:rPr>
          <w:rFonts w:asciiTheme="minorHAnsi" w:hAnsiTheme="minorHAnsi" w:cs="Tahoma"/>
          <w:color w:val="000000"/>
          <w:sz w:val="22"/>
          <w:szCs w:val="22"/>
        </w:rPr>
        <w:t xml:space="preserve"> </w:t>
      </w:r>
    </w:p>
    <w:p w14:paraId="19AA2591" w14:textId="77777777" w:rsidR="00C8775C" w:rsidRPr="007D548A" w:rsidRDefault="00C8775C" w:rsidP="00A80267">
      <w:pPr>
        <w:pStyle w:val="Akapitzlist"/>
        <w:numPr>
          <w:ilvl w:val="0"/>
          <w:numId w:val="18"/>
        </w:numPr>
        <w:autoSpaceDE w:val="0"/>
        <w:autoSpaceDN w:val="0"/>
        <w:adjustRightInd w:val="0"/>
        <w:spacing w:before="120" w:after="0" w:line="276" w:lineRule="auto"/>
        <w:ind w:left="284" w:hanging="284"/>
        <w:rPr>
          <w:rFonts w:asciiTheme="minorHAnsi" w:hAnsiTheme="minorHAnsi" w:cs="Tahoma"/>
          <w:b/>
          <w:color w:val="000000"/>
          <w:sz w:val="22"/>
          <w:szCs w:val="22"/>
        </w:rPr>
      </w:pPr>
      <w:r w:rsidRPr="007D548A">
        <w:rPr>
          <w:rFonts w:asciiTheme="minorHAnsi" w:hAnsiTheme="minorHAnsi" w:cs="Tahoma"/>
          <w:b/>
          <w:bCs/>
          <w:color w:val="000000"/>
          <w:sz w:val="22"/>
          <w:szCs w:val="22"/>
        </w:rPr>
        <w:t xml:space="preserve">W celu wstępnego wykazania spełniania warunków udziału w postępowaniu, należy złożyć do dnia w którym upływa termin składania ofert: </w:t>
      </w:r>
    </w:p>
    <w:p w14:paraId="2F6FE140" w14:textId="58A5FAA8" w:rsidR="00C8775C" w:rsidRPr="006E62B9" w:rsidRDefault="00042C62" w:rsidP="00A80267">
      <w:pPr>
        <w:pStyle w:val="Akapitzlist"/>
        <w:numPr>
          <w:ilvl w:val="0"/>
          <w:numId w:val="20"/>
        </w:numPr>
        <w:autoSpaceDE w:val="0"/>
        <w:autoSpaceDN w:val="0"/>
        <w:adjustRightInd w:val="0"/>
        <w:spacing w:line="276" w:lineRule="auto"/>
        <w:ind w:left="567" w:hanging="283"/>
        <w:rPr>
          <w:rFonts w:asciiTheme="minorHAnsi" w:hAnsiTheme="minorHAnsi" w:cs="Tahoma"/>
          <w:iCs/>
          <w:color w:val="000000"/>
          <w:sz w:val="22"/>
          <w:szCs w:val="22"/>
        </w:rPr>
      </w:pPr>
      <w:r>
        <w:rPr>
          <w:rFonts w:asciiTheme="minorHAnsi" w:hAnsiTheme="minorHAnsi" w:cs="Tahoma"/>
          <w:color w:val="000000"/>
          <w:sz w:val="22"/>
          <w:szCs w:val="22"/>
        </w:rPr>
        <w:t>Wypełnione Oświadczenie W</w:t>
      </w:r>
      <w:r w:rsidR="00C8775C" w:rsidRPr="00DE0455">
        <w:rPr>
          <w:rFonts w:asciiTheme="minorHAnsi" w:hAnsiTheme="minorHAnsi" w:cs="Tahoma"/>
          <w:color w:val="000000"/>
          <w:sz w:val="22"/>
          <w:szCs w:val="22"/>
        </w:rPr>
        <w:t xml:space="preserve">ykonawcy dotyczące spełniania warunków udziału w postępowaniu – według </w:t>
      </w:r>
      <w:r w:rsidR="00500D3E" w:rsidRPr="00DE0455">
        <w:rPr>
          <w:rFonts w:asciiTheme="minorHAnsi" w:hAnsiTheme="minorHAnsi" w:cs="Tahoma"/>
          <w:color w:val="000000"/>
          <w:sz w:val="22"/>
          <w:szCs w:val="22"/>
        </w:rPr>
        <w:t xml:space="preserve"> </w:t>
      </w:r>
      <w:r w:rsidR="00500D3E" w:rsidRPr="006E62B9">
        <w:rPr>
          <w:rFonts w:asciiTheme="minorHAnsi" w:hAnsiTheme="minorHAnsi" w:cs="Tahoma"/>
          <w:b/>
          <w:iCs/>
          <w:color w:val="000000"/>
          <w:sz w:val="22"/>
          <w:szCs w:val="22"/>
        </w:rPr>
        <w:t>Załą</w:t>
      </w:r>
      <w:r w:rsidR="00C8775C" w:rsidRPr="006E62B9">
        <w:rPr>
          <w:rFonts w:asciiTheme="minorHAnsi" w:hAnsiTheme="minorHAnsi" w:cs="Tahoma"/>
          <w:b/>
          <w:iCs/>
          <w:color w:val="000000"/>
          <w:sz w:val="22"/>
          <w:szCs w:val="22"/>
        </w:rPr>
        <w:t xml:space="preserve">cznika nr </w:t>
      </w:r>
      <w:r w:rsidR="00BF3FE8">
        <w:rPr>
          <w:rFonts w:asciiTheme="minorHAnsi" w:hAnsiTheme="minorHAnsi" w:cs="Tahoma"/>
          <w:b/>
          <w:iCs/>
          <w:color w:val="000000"/>
          <w:sz w:val="22"/>
          <w:szCs w:val="22"/>
        </w:rPr>
        <w:t>6</w:t>
      </w:r>
      <w:r w:rsidR="00C8775C" w:rsidRPr="006E62B9">
        <w:rPr>
          <w:rFonts w:asciiTheme="minorHAnsi" w:hAnsiTheme="minorHAnsi" w:cs="Tahoma"/>
          <w:b/>
          <w:iCs/>
          <w:color w:val="000000"/>
          <w:sz w:val="22"/>
          <w:szCs w:val="22"/>
        </w:rPr>
        <w:t xml:space="preserve"> do SIWZ.</w:t>
      </w:r>
    </w:p>
    <w:p w14:paraId="72212937" w14:textId="4957F711" w:rsidR="00500D3E" w:rsidRPr="00500D3E" w:rsidRDefault="00434CD6" w:rsidP="00A80267">
      <w:pPr>
        <w:pStyle w:val="Nagwek7"/>
        <w:numPr>
          <w:ilvl w:val="0"/>
          <w:numId w:val="18"/>
        </w:numPr>
        <w:spacing w:line="276" w:lineRule="auto"/>
        <w:ind w:left="284" w:hanging="284"/>
        <w:rPr>
          <w:rFonts w:ascii="Calibri" w:hAnsi="Calibri" w:cs="Times New Roman"/>
          <w:b/>
          <w:bCs/>
          <w:i w:val="0"/>
          <w:iCs w:val="0"/>
          <w:sz w:val="22"/>
          <w:szCs w:val="22"/>
          <w:u w:val="none"/>
        </w:rPr>
      </w:pPr>
      <w:r w:rsidRPr="00434CD6">
        <w:rPr>
          <w:rFonts w:ascii="Calibri" w:hAnsi="Calibri" w:cs="Times New Roman"/>
          <w:bCs/>
          <w:i w:val="0"/>
          <w:iCs w:val="0"/>
          <w:sz w:val="22"/>
          <w:szCs w:val="22"/>
          <w:u w:val="none"/>
        </w:rPr>
        <w:t>Wykonawcy w terminie 3 dni od dnia zamieszczenia na stronie internetowej informacji, o której mowa w art. 86 ust. 5 ustawy zobowiązani są przekazać Zamawiającemu</w:t>
      </w:r>
      <w:r w:rsidRPr="00434CD6">
        <w:rPr>
          <w:rFonts w:ascii="Calibri" w:hAnsi="Calibri" w:cs="Times New Roman"/>
          <w:b/>
          <w:bCs/>
          <w:i w:val="0"/>
          <w:iCs w:val="0"/>
          <w:sz w:val="22"/>
          <w:szCs w:val="22"/>
          <w:u w:val="none"/>
        </w:rPr>
        <w:t xml:space="preserve"> </w:t>
      </w:r>
      <w:r w:rsidRPr="00434CD6">
        <w:rPr>
          <w:rFonts w:ascii="Calibri" w:hAnsi="Calibri" w:cs="Times New Roman"/>
          <w:bCs/>
          <w:i w:val="0"/>
          <w:iCs w:val="0"/>
          <w:sz w:val="22"/>
          <w:szCs w:val="22"/>
          <w:u w:val="none"/>
        </w:rPr>
        <w:t>oświadczenie o przynależności albo braku przynależności do tej samej grupy kapitałowe</w:t>
      </w:r>
      <w:r w:rsidRPr="00434CD6">
        <w:rPr>
          <w:rFonts w:ascii="Calibri" w:hAnsi="Calibri" w:cs="Times New Roman"/>
          <w:i w:val="0"/>
          <w:iCs w:val="0"/>
          <w:sz w:val="22"/>
          <w:szCs w:val="22"/>
          <w:u w:val="none"/>
        </w:rPr>
        <w:t xml:space="preserve">j z innym Wykonawcą biorącym udział </w:t>
      </w:r>
      <w:r w:rsidR="006E5D7A">
        <w:rPr>
          <w:rFonts w:ascii="Calibri" w:hAnsi="Calibri" w:cs="Times New Roman"/>
          <w:i w:val="0"/>
          <w:iCs w:val="0"/>
          <w:sz w:val="22"/>
          <w:szCs w:val="22"/>
          <w:u w:val="none"/>
        </w:rPr>
        <w:t xml:space="preserve">                                </w:t>
      </w:r>
      <w:r w:rsidRPr="00434CD6">
        <w:rPr>
          <w:rFonts w:ascii="Calibri" w:hAnsi="Calibri" w:cs="Times New Roman"/>
          <w:i w:val="0"/>
          <w:iCs w:val="0"/>
          <w:sz w:val="22"/>
          <w:szCs w:val="22"/>
          <w:u w:val="none"/>
        </w:rPr>
        <w:t>w przedmiotowym postępowaniu.</w:t>
      </w:r>
      <w:r w:rsidRPr="00434CD6">
        <w:rPr>
          <w:rFonts w:ascii="Calibri" w:hAnsi="Calibri" w:cs="Times New Roman"/>
          <w:bCs/>
          <w:i w:val="0"/>
          <w:iCs w:val="0"/>
          <w:sz w:val="22"/>
          <w:szCs w:val="22"/>
          <w:u w:val="none"/>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Pr="007D548A">
        <w:rPr>
          <w:rFonts w:ascii="Calibri" w:hAnsi="Calibri" w:cs="Times New Roman"/>
          <w:bCs/>
          <w:i w:val="0"/>
          <w:iCs w:val="0"/>
          <w:sz w:val="22"/>
          <w:szCs w:val="22"/>
          <w:u w:val="none"/>
        </w:rPr>
        <w:t>Wzór oświadczenia stanowi</w:t>
      </w:r>
      <w:r w:rsidRPr="00434CD6">
        <w:rPr>
          <w:rFonts w:ascii="Calibri" w:hAnsi="Calibri" w:cs="Times New Roman"/>
          <w:b/>
          <w:bCs/>
          <w:i w:val="0"/>
          <w:iCs w:val="0"/>
          <w:sz w:val="22"/>
          <w:szCs w:val="22"/>
          <w:u w:val="none"/>
        </w:rPr>
        <w:t xml:space="preserve"> </w:t>
      </w:r>
      <w:r w:rsidR="007D548A">
        <w:rPr>
          <w:rFonts w:ascii="Calibri" w:hAnsi="Calibri" w:cs="Times New Roman"/>
          <w:b/>
          <w:bCs/>
          <w:i w:val="0"/>
          <w:iCs w:val="0"/>
          <w:sz w:val="22"/>
          <w:szCs w:val="22"/>
          <w:u w:val="none"/>
        </w:rPr>
        <w:t xml:space="preserve"> </w:t>
      </w:r>
      <w:r w:rsidRPr="006E62B9">
        <w:rPr>
          <w:rFonts w:ascii="Calibri" w:hAnsi="Calibri" w:cs="Times New Roman"/>
          <w:b/>
          <w:bCs/>
          <w:i w:val="0"/>
          <w:sz w:val="22"/>
          <w:szCs w:val="22"/>
          <w:u w:val="none"/>
        </w:rPr>
        <w:t xml:space="preserve">Załącznik nr </w:t>
      </w:r>
      <w:r w:rsidR="00BF3FE8">
        <w:rPr>
          <w:rFonts w:ascii="Calibri" w:hAnsi="Calibri" w:cs="Times New Roman"/>
          <w:b/>
          <w:bCs/>
          <w:i w:val="0"/>
          <w:sz w:val="22"/>
          <w:szCs w:val="22"/>
          <w:u w:val="none"/>
        </w:rPr>
        <w:t>7</w:t>
      </w:r>
      <w:r w:rsidRPr="006E62B9">
        <w:rPr>
          <w:rFonts w:ascii="Calibri" w:hAnsi="Calibri" w:cs="Times New Roman"/>
          <w:b/>
          <w:bCs/>
          <w:i w:val="0"/>
          <w:sz w:val="22"/>
          <w:szCs w:val="22"/>
          <w:u w:val="none"/>
        </w:rPr>
        <w:t xml:space="preserve"> do SIWZ.</w:t>
      </w:r>
    </w:p>
    <w:p w14:paraId="7D37226E" w14:textId="77777777" w:rsidR="000F1B73" w:rsidRPr="000F1B73" w:rsidRDefault="00500D3E" w:rsidP="00A80267">
      <w:pPr>
        <w:pStyle w:val="Nagwek7"/>
        <w:numPr>
          <w:ilvl w:val="0"/>
          <w:numId w:val="18"/>
        </w:numPr>
        <w:spacing w:after="0" w:line="276" w:lineRule="auto"/>
        <w:ind w:left="284" w:hanging="284"/>
        <w:rPr>
          <w:rFonts w:asciiTheme="minorHAnsi" w:hAnsiTheme="minorHAnsi"/>
          <w:i w:val="0"/>
          <w:sz w:val="22"/>
          <w:szCs w:val="22"/>
          <w:u w:val="none"/>
        </w:rPr>
      </w:pPr>
      <w:r w:rsidRPr="007D548A">
        <w:rPr>
          <w:rFonts w:asciiTheme="minorHAnsi" w:hAnsiTheme="minorHAnsi"/>
          <w:b/>
          <w:bCs/>
          <w:i w:val="0"/>
          <w:sz w:val="22"/>
          <w:szCs w:val="22"/>
          <w:u w:val="none"/>
        </w:rPr>
        <w:t>Wykonawca, którego oferta została najwyżej oceniona w przedmiotowym postępowaniu, na wezwanie Zamawiającego, złoży następujące dokumenty:</w:t>
      </w:r>
    </w:p>
    <w:p w14:paraId="4730D51D" w14:textId="77777777" w:rsidR="000F1B73" w:rsidRPr="000F1B73" w:rsidRDefault="00500D3E" w:rsidP="00996847">
      <w:pPr>
        <w:pStyle w:val="Akapitzlist"/>
        <w:numPr>
          <w:ilvl w:val="0"/>
          <w:numId w:val="36"/>
        </w:numPr>
        <w:spacing w:before="120" w:after="0"/>
        <w:ind w:left="567" w:hanging="283"/>
        <w:outlineLvl w:val="6"/>
        <w:rPr>
          <w:rFonts w:ascii="Calibri" w:hAnsi="Calibri" w:cs="Arial"/>
          <w:iCs/>
          <w:sz w:val="22"/>
          <w:szCs w:val="22"/>
        </w:rPr>
      </w:pPr>
      <w:r w:rsidRPr="007D548A">
        <w:rPr>
          <w:rFonts w:asciiTheme="minorHAnsi" w:hAnsiTheme="minorHAnsi"/>
          <w:b/>
          <w:bCs/>
          <w:i/>
          <w:sz w:val="22"/>
          <w:szCs w:val="22"/>
        </w:rPr>
        <w:t xml:space="preserve"> </w:t>
      </w:r>
      <w:r w:rsidR="000F1B73" w:rsidRPr="000F1B73">
        <w:rPr>
          <w:rFonts w:ascii="Calibri" w:hAnsi="Calibri" w:cs="Arial"/>
          <w:b/>
          <w:bCs/>
          <w:iCs/>
          <w:sz w:val="22"/>
          <w:szCs w:val="22"/>
        </w:rPr>
        <w:t>W celu potwierdzenia braku podstaw do wykluczenia</w:t>
      </w:r>
      <w:r w:rsidR="000F1B73" w:rsidRPr="000F1B73">
        <w:rPr>
          <w:rFonts w:ascii="Calibri" w:hAnsi="Calibri"/>
          <w:sz w:val="22"/>
          <w:szCs w:val="22"/>
        </w:rPr>
        <w:t xml:space="preserve"> </w:t>
      </w:r>
      <w:r w:rsidR="000F1B73" w:rsidRPr="000F1B73">
        <w:rPr>
          <w:rFonts w:ascii="Calibri" w:hAnsi="Calibri" w:cs="Arial"/>
          <w:b/>
          <w:bCs/>
          <w:iCs/>
          <w:sz w:val="22"/>
          <w:szCs w:val="22"/>
        </w:rPr>
        <w:t xml:space="preserve">o których mowa w art. 24 ust. 1 pkt 12-23 oraz art. 24 ust. 5 pkt. 1 ustawy </w:t>
      </w:r>
      <w:proofErr w:type="spellStart"/>
      <w:r w:rsidR="000F1B73" w:rsidRPr="000F1B73">
        <w:rPr>
          <w:rFonts w:ascii="Calibri" w:hAnsi="Calibri" w:cs="Arial"/>
          <w:b/>
          <w:bCs/>
          <w:iCs/>
          <w:sz w:val="22"/>
          <w:szCs w:val="22"/>
        </w:rPr>
        <w:t>Pzp</w:t>
      </w:r>
      <w:proofErr w:type="spellEnd"/>
      <w:r w:rsidR="000F1B73" w:rsidRPr="000F1B73">
        <w:rPr>
          <w:rFonts w:ascii="Calibri" w:hAnsi="Calibri" w:cs="Arial"/>
          <w:b/>
          <w:bCs/>
          <w:iCs/>
          <w:sz w:val="22"/>
          <w:szCs w:val="22"/>
        </w:rPr>
        <w:t xml:space="preserve">: </w:t>
      </w:r>
    </w:p>
    <w:p w14:paraId="376C9CD1" w14:textId="508DB115" w:rsidR="000F1B73" w:rsidRPr="000F1B73" w:rsidRDefault="00233019" w:rsidP="00996847">
      <w:pPr>
        <w:numPr>
          <w:ilvl w:val="0"/>
          <w:numId w:val="35"/>
        </w:numPr>
        <w:autoSpaceDE w:val="0"/>
        <w:autoSpaceDN w:val="0"/>
        <w:adjustRightInd w:val="0"/>
        <w:spacing w:after="0"/>
        <w:ind w:left="851" w:hanging="284"/>
        <w:rPr>
          <w:rFonts w:ascii="Calibri" w:hAnsi="Calibri"/>
          <w:sz w:val="22"/>
          <w:szCs w:val="22"/>
          <w:lang w:eastAsia="pl-PL"/>
        </w:rPr>
      </w:pPr>
      <w:r>
        <w:rPr>
          <w:rFonts w:ascii="Calibri" w:hAnsi="Calibri"/>
          <w:sz w:val="22"/>
          <w:szCs w:val="22"/>
          <w:lang w:eastAsia="pl-PL"/>
        </w:rPr>
        <w:t xml:space="preserve">aktualny </w:t>
      </w:r>
      <w:r w:rsidR="000F1B73" w:rsidRPr="000F1B73">
        <w:rPr>
          <w:rFonts w:ascii="Calibri" w:hAnsi="Calibri"/>
          <w:sz w:val="22"/>
          <w:szCs w:val="22"/>
          <w:lang w:eastAsia="pl-PL"/>
        </w:rPr>
        <w:t>odpis z właściwego rejestru lub z centralnej ewidencji i informacji o działalności gospodarczej, jeżeli odrębne przepisy wymagają wpisu do rejestru lub ewidencji.</w:t>
      </w:r>
    </w:p>
    <w:p w14:paraId="561E9606" w14:textId="77777777" w:rsidR="007A3A96" w:rsidRPr="007A3A96" w:rsidRDefault="007A3A96" w:rsidP="002C5824">
      <w:pPr>
        <w:pStyle w:val="Akapitzlist"/>
        <w:numPr>
          <w:ilvl w:val="0"/>
          <w:numId w:val="36"/>
        </w:numPr>
        <w:spacing w:before="120" w:after="0" w:line="276" w:lineRule="auto"/>
        <w:ind w:left="567" w:hanging="283"/>
        <w:rPr>
          <w:rFonts w:asciiTheme="minorHAnsi" w:hAnsiTheme="minorHAnsi"/>
          <w:b/>
          <w:iCs/>
          <w:sz w:val="22"/>
          <w:szCs w:val="22"/>
        </w:rPr>
      </w:pPr>
      <w:r w:rsidRPr="007A3A96">
        <w:rPr>
          <w:rFonts w:asciiTheme="minorHAnsi" w:hAnsiTheme="minorHAnsi"/>
          <w:b/>
          <w:iCs/>
          <w:sz w:val="22"/>
          <w:szCs w:val="22"/>
        </w:rPr>
        <w:t xml:space="preserve">W celu potwierdzenia spełniania warunków udziału </w:t>
      </w:r>
      <w:r>
        <w:rPr>
          <w:rFonts w:asciiTheme="minorHAnsi" w:hAnsiTheme="minorHAnsi"/>
          <w:b/>
          <w:iCs/>
          <w:sz w:val="22"/>
          <w:szCs w:val="22"/>
        </w:rPr>
        <w:t xml:space="preserve">w postępowaniu </w:t>
      </w:r>
      <w:r w:rsidRPr="007A3A96">
        <w:rPr>
          <w:rFonts w:asciiTheme="minorHAnsi" w:hAnsiTheme="minorHAnsi"/>
          <w:b/>
          <w:iCs/>
          <w:sz w:val="22"/>
          <w:szCs w:val="22"/>
        </w:rPr>
        <w:t>dotyczących zdolności technicznej lub zawodowej:</w:t>
      </w:r>
    </w:p>
    <w:p w14:paraId="6E6E4090" w14:textId="387C5DA4" w:rsidR="007A3A96" w:rsidRPr="007A3A96" w:rsidRDefault="007A3A96" w:rsidP="007A3A96">
      <w:pPr>
        <w:spacing w:after="0" w:line="276" w:lineRule="auto"/>
        <w:ind w:left="851" w:hanging="284"/>
        <w:rPr>
          <w:rFonts w:asciiTheme="minorHAnsi" w:hAnsiTheme="minorHAnsi"/>
          <w:sz w:val="22"/>
          <w:szCs w:val="22"/>
        </w:rPr>
      </w:pPr>
      <w:r w:rsidRPr="007A3A96">
        <w:rPr>
          <w:rFonts w:asciiTheme="minorHAnsi" w:hAnsiTheme="minorHAnsi"/>
          <w:sz w:val="22"/>
          <w:szCs w:val="22"/>
        </w:rPr>
        <w:t>a) wykaz robót budowlanych wykonanych nie wcześniej niż w okresie ostatnich 5 lat przed</w:t>
      </w:r>
      <w:r>
        <w:rPr>
          <w:rFonts w:asciiTheme="minorHAnsi" w:hAnsiTheme="minorHAnsi"/>
          <w:sz w:val="22"/>
          <w:szCs w:val="22"/>
        </w:rPr>
        <w:t xml:space="preserve"> </w:t>
      </w:r>
      <w:r w:rsidRPr="007A3A96">
        <w:rPr>
          <w:rFonts w:asciiTheme="minorHAnsi" w:hAnsiTheme="minorHAnsi"/>
          <w:sz w:val="22"/>
          <w:szCs w:val="22"/>
        </w:rPr>
        <w:t>upływem terminu składania ofert albo wniosków o dopuszczenie do udziału w postępowaniu,</w:t>
      </w:r>
      <w:r w:rsidR="004D61DA">
        <w:rPr>
          <w:rFonts w:asciiTheme="minorHAnsi" w:hAnsiTheme="minorHAnsi"/>
          <w:sz w:val="22"/>
          <w:szCs w:val="22"/>
        </w:rPr>
        <w:t xml:space="preserve"> </w:t>
      </w:r>
      <w:r w:rsidR="002C5824">
        <w:rPr>
          <w:rFonts w:asciiTheme="minorHAnsi" w:hAnsiTheme="minorHAnsi"/>
          <w:sz w:val="22"/>
          <w:szCs w:val="22"/>
        </w:rPr>
        <w:t xml:space="preserve"> </w:t>
      </w:r>
      <w:r w:rsidRPr="007A3A96">
        <w:rPr>
          <w:rFonts w:asciiTheme="minorHAnsi" w:hAnsiTheme="minorHAnsi"/>
          <w:sz w:val="22"/>
          <w:szCs w:val="22"/>
        </w:rPr>
        <w:t>a jeżeli okres prowadzenia działalności jest krótszy – w tym okresie, wraz z podaniem ich</w:t>
      </w:r>
      <w:r>
        <w:rPr>
          <w:rFonts w:asciiTheme="minorHAnsi" w:hAnsiTheme="minorHAnsi"/>
          <w:sz w:val="22"/>
          <w:szCs w:val="22"/>
        </w:rPr>
        <w:t xml:space="preserve"> </w:t>
      </w:r>
      <w:r w:rsidRPr="007A3A96">
        <w:rPr>
          <w:rFonts w:asciiTheme="minorHAnsi" w:hAnsiTheme="minorHAnsi"/>
          <w:sz w:val="22"/>
          <w:szCs w:val="22"/>
        </w:rPr>
        <w:t>rodzaju, wartości, daty, miejsca wykonania i podmiotów, na rzecz których roboty te zostały</w:t>
      </w:r>
      <w:r>
        <w:rPr>
          <w:rFonts w:asciiTheme="minorHAnsi" w:hAnsiTheme="minorHAnsi"/>
          <w:sz w:val="22"/>
          <w:szCs w:val="22"/>
        </w:rPr>
        <w:t xml:space="preserve"> </w:t>
      </w:r>
      <w:r w:rsidRPr="007A3A96">
        <w:rPr>
          <w:rFonts w:asciiTheme="minorHAnsi" w:hAnsiTheme="minorHAnsi"/>
          <w:sz w:val="22"/>
          <w:szCs w:val="22"/>
        </w:rPr>
        <w:t>wykonane, z załączeniem dowodów określających czy te roboty budowlane zostały</w:t>
      </w:r>
      <w:r>
        <w:rPr>
          <w:rFonts w:asciiTheme="minorHAnsi" w:hAnsiTheme="minorHAnsi"/>
          <w:sz w:val="22"/>
          <w:szCs w:val="22"/>
        </w:rPr>
        <w:t xml:space="preserve"> </w:t>
      </w:r>
      <w:r w:rsidRPr="007A3A96">
        <w:rPr>
          <w:rFonts w:asciiTheme="minorHAnsi" w:hAnsiTheme="minorHAnsi"/>
          <w:sz w:val="22"/>
          <w:szCs w:val="22"/>
        </w:rPr>
        <w:t>wykonane należycie</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w:t>
      </w:r>
      <w:r w:rsidR="00D32338">
        <w:rPr>
          <w:rFonts w:asciiTheme="minorHAnsi" w:hAnsiTheme="minorHAnsi"/>
          <w:b/>
          <w:iCs/>
          <w:sz w:val="22"/>
          <w:szCs w:val="22"/>
        </w:rPr>
        <w:t>n</w:t>
      </w:r>
      <w:r w:rsidR="007C5D68" w:rsidRPr="006E62B9">
        <w:rPr>
          <w:rFonts w:asciiTheme="minorHAnsi" w:hAnsiTheme="minorHAnsi"/>
          <w:b/>
          <w:iCs/>
          <w:sz w:val="22"/>
          <w:szCs w:val="22"/>
        </w:rPr>
        <w:t xml:space="preserve">r </w:t>
      </w:r>
      <w:r w:rsidR="00D32338">
        <w:rPr>
          <w:rFonts w:asciiTheme="minorHAnsi" w:hAnsiTheme="minorHAnsi"/>
          <w:b/>
          <w:iCs/>
          <w:sz w:val="22"/>
          <w:szCs w:val="22"/>
        </w:rPr>
        <w:t>8</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6AFD318" w14:textId="20486BD4" w:rsidR="007A3A96" w:rsidRDefault="007A3A96" w:rsidP="007A3A96">
      <w:pPr>
        <w:spacing w:line="276" w:lineRule="auto"/>
        <w:ind w:left="851" w:hanging="284"/>
        <w:rPr>
          <w:rFonts w:asciiTheme="minorHAnsi" w:hAnsiTheme="minorHAnsi"/>
          <w:sz w:val="22"/>
          <w:szCs w:val="22"/>
        </w:rPr>
      </w:pPr>
      <w:r>
        <w:rPr>
          <w:rFonts w:asciiTheme="minorHAnsi" w:hAnsiTheme="minorHAnsi"/>
          <w:sz w:val="22"/>
          <w:szCs w:val="22"/>
        </w:rPr>
        <w:t>b) wykaz osób, skierowanych przez W</w:t>
      </w:r>
      <w:r w:rsidRPr="007A3A96">
        <w:rPr>
          <w:rFonts w:asciiTheme="minorHAnsi" w:hAnsiTheme="minorHAnsi"/>
          <w:sz w:val="22"/>
          <w:szCs w:val="22"/>
        </w:rPr>
        <w:t>ykonawcę do realizacji zamówienia publicznego,</w:t>
      </w:r>
      <w:r>
        <w:rPr>
          <w:rFonts w:asciiTheme="minorHAnsi" w:hAnsiTheme="minorHAnsi"/>
          <w:sz w:val="22"/>
          <w:szCs w:val="22"/>
        </w:rPr>
        <w:t xml:space="preserve"> </w:t>
      </w:r>
      <w:r w:rsidR="00852F7C">
        <w:rPr>
          <w:rFonts w:asciiTheme="minorHAnsi" w:hAnsiTheme="minorHAnsi"/>
          <w:sz w:val="22"/>
          <w:szCs w:val="22"/>
        </w:rPr>
        <w:t xml:space="preserve">                                 </w:t>
      </w:r>
      <w:r w:rsidRPr="007A3A96">
        <w:rPr>
          <w:rFonts w:asciiTheme="minorHAnsi" w:hAnsiTheme="minorHAnsi"/>
          <w:sz w:val="22"/>
          <w:szCs w:val="22"/>
        </w:rPr>
        <w:t xml:space="preserve">w szczególności odpowiedzialnych za świadczenie usług, kontrolę jakości </w:t>
      </w:r>
      <w:r w:rsidR="002D48DE">
        <w:rPr>
          <w:rFonts w:asciiTheme="minorHAnsi" w:hAnsiTheme="minorHAnsi"/>
          <w:sz w:val="22"/>
          <w:szCs w:val="22"/>
        </w:rPr>
        <w:t>lub/i</w:t>
      </w:r>
      <w:r w:rsidRPr="007A3A96">
        <w:rPr>
          <w:rFonts w:asciiTheme="minorHAnsi" w:hAnsiTheme="minorHAnsi"/>
          <w:sz w:val="22"/>
          <w:szCs w:val="22"/>
        </w:rPr>
        <w:t xml:space="preserve"> kierowanie</w:t>
      </w:r>
      <w:r>
        <w:rPr>
          <w:rFonts w:asciiTheme="minorHAnsi" w:hAnsiTheme="minorHAnsi"/>
          <w:sz w:val="22"/>
          <w:szCs w:val="22"/>
        </w:rPr>
        <w:t xml:space="preserve"> </w:t>
      </w:r>
      <w:r w:rsidRPr="007A3A96">
        <w:rPr>
          <w:rFonts w:asciiTheme="minorHAnsi" w:hAnsiTheme="minorHAnsi"/>
          <w:sz w:val="22"/>
          <w:szCs w:val="22"/>
        </w:rPr>
        <w:t>robotami budowlanymi, wraz z informacjami na temat ich kwalifikacji zawodowych,</w:t>
      </w:r>
      <w:r>
        <w:rPr>
          <w:rFonts w:asciiTheme="minorHAnsi" w:hAnsiTheme="minorHAnsi"/>
          <w:sz w:val="22"/>
          <w:szCs w:val="22"/>
        </w:rPr>
        <w:t xml:space="preserve"> </w:t>
      </w:r>
      <w:r w:rsidRPr="007A3A96">
        <w:rPr>
          <w:rFonts w:asciiTheme="minorHAnsi" w:hAnsiTheme="minorHAnsi"/>
          <w:sz w:val="22"/>
          <w:szCs w:val="22"/>
        </w:rPr>
        <w:t>uprawnień, doświadczenia i wykształcenia niezbędnych do wykonania zamówienia</w:t>
      </w:r>
      <w:r>
        <w:rPr>
          <w:rFonts w:asciiTheme="minorHAnsi" w:hAnsiTheme="minorHAnsi"/>
          <w:sz w:val="22"/>
          <w:szCs w:val="22"/>
        </w:rPr>
        <w:t xml:space="preserve"> </w:t>
      </w:r>
      <w:r w:rsidRPr="007A3A96">
        <w:rPr>
          <w:rFonts w:asciiTheme="minorHAnsi" w:hAnsiTheme="minorHAnsi"/>
          <w:sz w:val="22"/>
          <w:szCs w:val="22"/>
        </w:rPr>
        <w:t>publicznego, a także zakresu wykonywanych przez nie czynności oraz informacją</w:t>
      </w:r>
      <w:r>
        <w:rPr>
          <w:rFonts w:asciiTheme="minorHAnsi" w:hAnsiTheme="minorHAnsi"/>
          <w:sz w:val="22"/>
          <w:szCs w:val="22"/>
        </w:rPr>
        <w:t xml:space="preserve"> </w:t>
      </w:r>
      <w:r w:rsidRPr="007A3A96">
        <w:rPr>
          <w:rFonts w:asciiTheme="minorHAnsi" w:hAnsiTheme="minorHAnsi"/>
          <w:sz w:val="22"/>
          <w:szCs w:val="22"/>
        </w:rPr>
        <w:t>o podstawie do dysponowania tymi osobami</w:t>
      </w:r>
      <w:r w:rsidR="007C5D68">
        <w:rPr>
          <w:rFonts w:asciiTheme="minorHAnsi" w:hAnsiTheme="minorHAnsi"/>
          <w:sz w:val="22"/>
          <w:szCs w:val="22"/>
        </w:rPr>
        <w:t xml:space="preserve"> </w:t>
      </w:r>
      <w:r w:rsidR="007C5D68" w:rsidRPr="006E62B9">
        <w:rPr>
          <w:rFonts w:asciiTheme="minorHAnsi" w:hAnsiTheme="minorHAnsi"/>
          <w:b/>
          <w:iCs/>
          <w:sz w:val="22"/>
          <w:szCs w:val="22"/>
        </w:rPr>
        <w:t xml:space="preserve">(Załącznik </w:t>
      </w:r>
      <w:r w:rsidR="00D32338">
        <w:rPr>
          <w:rFonts w:asciiTheme="minorHAnsi" w:hAnsiTheme="minorHAnsi"/>
          <w:b/>
          <w:iCs/>
          <w:sz w:val="22"/>
          <w:szCs w:val="22"/>
        </w:rPr>
        <w:t>n</w:t>
      </w:r>
      <w:r w:rsidR="007C5D68" w:rsidRPr="006E62B9">
        <w:rPr>
          <w:rFonts w:asciiTheme="minorHAnsi" w:hAnsiTheme="minorHAnsi"/>
          <w:b/>
          <w:iCs/>
          <w:sz w:val="22"/>
          <w:szCs w:val="22"/>
        </w:rPr>
        <w:t xml:space="preserve">r </w:t>
      </w:r>
      <w:r w:rsidR="00D32338">
        <w:rPr>
          <w:rFonts w:asciiTheme="minorHAnsi" w:hAnsiTheme="minorHAnsi"/>
          <w:b/>
          <w:iCs/>
          <w:sz w:val="22"/>
          <w:szCs w:val="22"/>
        </w:rPr>
        <w:t>9</w:t>
      </w:r>
      <w:r w:rsidR="007C5D68" w:rsidRPr="006E62B9">
        <w:rPr>
          <w:rFonts w:asciiTheme="minorHAnsi" w:hAnsiTheme="minorHAnsi"/>
          <w:b/>
          <w:iCs/>
          <w:sz w:val="22"/>
          <w:szCs w:val="22"/>
        </w:rPr>
        <w:t>)</w:t>
      </w:r>
      <w:r w:rsidRPr="006E62B9">
        <w:rPr>
          <w:rFonts w:asciiTheme="minorHAnsi" w:hAnsiTheme="minorHAnsi"/>
          <w:b/>
          <w:iCs/>
          <w:sz w:val="22"/>
          <w:szCs w:val="22"/>
        </w:rPr>
        <w:t>.</w:t>
      </w:r>
    </w:p>
    <w:p w14:paraId="18F7AE32" w14:textId="77777777" w:rsidR="00500D3E" w:rsidRPr="007D548A" w:rsidRDefault="00500D3E" w:rsidP="008B31AD">
      <w:pPr>
        <w:pStyle w:val="Nagwek7"/>
        <w:numPr>
          <w:ilvl w:val="0"/>
          <w:numId w:val="18"/>
        </w:numPr>
        <w:spacing w:after="0" w:line="276" w:lineRule="auto"/>
        <w:ind w:left="284" w:hanging="284"/>
        <w:rPr>
          <w:rFonts w:asciiTheme="minorHAnsi" w:hAnsiTheme="minorHAnsi" w:cs="Times New Roman"/>
          <w:b/>
          <w:i w:val="0"/>
          <w:sz w:val="22"/>
          <w:szCs w:val="22"/>
          <w:u w:val="none"/>
        </w:rPr>
      </w:pPr>
      <w:r w:rsidRPr="007D548A">
        <w:rPr>
          <w:rFonts w:asciiTheme="minorHAnsi" w:hAnsiTheme="minorHAnsi" w:cs="Times New Roman"/>
          <w:b/>
          <w:i w:val="0"/>
          <w:sz w:val="22"/>
          <w:szCs w:val="22"/>
          <w:u w:val="none"/>
        </w:rPr>
        <w:t>Wymagania dotyczące dokumentów składanych przez podmioty zagraniczne.</w:t>
      </w:r>
    </w:p>
    <w:p w14:paraId="70E27FC4" w14:textId="77777777" w:rsidR="00500D3E" w:rsidRPr="00562B0D" w:rsidRDefault="00500D3E" w:rsidP="008B31AD">
      <w:pPr>
        <w:spacing w:line="276" w:lineRule="auto"/>
        <w:ind w:left="284" w:firstLine="0"/>
        <w:rPr>
          <w:rFonts w:asciiTheme="minorHAnsi" w:hAnsiTheme="minorHAnsi"/>
          <w:sz w:val="22"/>
          <w:szCs w:val="22"/>
        </w:rPr>
      </w:pPr>
      <w:r w:rsidRPr="00562B0D">
        <w:rPr>
          <w:rFonts w:asciiTheme="minorHAnsi" w:hAnsiTheme="minorHAnsi"/>
          <w:sz w:val="22"/>
          <w:szCs w:val="22"/>
        </w:rPr>
        <w:t>Jeśli Wykonawca ma siedzibę lub miejsce zamieszkania poza terytorium RP, przedkłada dokumenty równoważne do dokumentów wymaganych od podmiotów krajowych, zgodnie z Rozporządzeniem Ministra Rozwoju z dnia 26 lipca 2016 r., w sprawie rodzajów dokumentów, jakich zamawiający może żądać od Wykonawcy w postępowaniu o udzielenie zamówienia publicznego.</w:t>
      </w:r>
    </w:p>
    <w:p w14:paraId="3C4C669C" w14:textId="77777777" w:rsidR="00852F7C" w:rsidRPr="00852F7C" w:rsidRDefault="00852F7C" w:rsidP="00325F0E">
      <w:pPr>
        <w:pStyle w:val="Nagwek7"/>
        <w:numPr>
          <w:ilvl w:val="0"/>
          <w:numId w:val="18"/>
        </w:numPr>
        <w:spacing w:after="0" w:line="276" w:lineRule="auto"/>
        <w:ind w:left="284" w:hanging="284"/>
        <w:rPr>
          <w:rFonts w:asciiTheme="minorHAnsi" w:hAnsiTheme="minorHAnsi" w:cs="Times New Roman"/>
          <w:b/>
          <w:i w:val="0"/>
          <w:sz w:val="22"/>
          <w:szCs w:val="22"/>
          <w:u w:val="none"/>
          <w:lang w:eastAsia="pl-PL"/>
        </w:rPr>
      </w:pPr>
      <w:r w:rsidRPr="00852F7C">
        <w:rPr>
          <w:rFonts w:asciiTheme="minorHAnsi" w:hAnsiTheme="minorHAnsi" w:cs="Times New Roman"/>
          <w:b/>
          <w:i w:val="0"/>
          <w:sz w:val="22"/>
          <w:szCs w:val="22"/>
          <w:u w:val="none"/>
          <w:lang w:eastAsia="pl-PL"/>
        </w:rPr>
        <w:t>Poleganie na zdolnościach innych podmiotów:</w:t>
      </w:r>
    </w:p>
    <w:p w14:paraId="5A09316F" w14:textId="77777777" w:rsidR="00852F7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1)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Wykonawca może w celu potwierdzenia spełniania warunków, o których mowa w Rozdziale II pkt 1 </w:t>
      </w:r>
      <w:proofErr w:type="spellStart"/>
      <w:r w:rsidRPr="008432CC">
        <w:rPr>
          <w:rFonts w:asciiTheme="minorHAnsi" w:hAnsiTheme="minorHAnsi" w:cs="Times New Roman"/>
          <w:i w:val="0"/>
          <w:sz w:val="22"/>
          <w:szCs w:val="22"/>
          <w:u w:val="none"/>
          <w:lang w:eastAsia="pl-PL"/>
        </w:rPr>
        <w:t>ppkt</w:t>
      </w:r>
      <w:proofErr w:type="spellEnd"/>
      <w:r w:rsidRPr="008432CC">
        <w:rPr>
          <w:rFonts w:asciiTheme="minorHAnsi" w:hAnsiTheme="minorHAnsi" w:cs="Times New Roman"/>
          <w:i w:val="0"/>
          <w:sz w:val="22"/>
          <w:szCs w:val="22"/>
          <w:u w:val="none"/>
          <w:lang w:eastAsia="pl-PL"/>
        </w:rPr>
        <w:t xml:space="preserve"> 2 SIWZ, polegać na zdolnościach technicznych lub zawodowych lub sytuacji finansowej lub ekonomicznej innych podmiotów na zasadach określonych w art. 22a ustawy</w:t>
      </w:r>
      <w:r w:rsidR="008432CC" w:rsidRPr="008432CC">
        <w:rPr>
          <w:rFonts w:asciiTheme="minorHAnsi" w:hAnsiTheme="minorHAnsi" w:cs="Times New Roman"/>
          <w:i w:val="0"/>
          <w:sz w:val="22"/>
          <w:szCs w:val="22"/>
          <w:u w:val="none"/>
          <w:lang w:eastAsia="pl-PL"/>
        </w:rPr>
        <w:t xml:space="preserve"> </w:t>
      </w:r>
      <w:proofErr w:type="spellStart"/>
      <w:r w:rsidRPr="008432CC">
        <w:rPr>
          <w:rFonts w:asciiTheme="minorHAnsi" w:hAnsiTheme="minorHAnsi" w:cs="Times New Roman"/>
          <w:i w:val="0"/>
          <w:sz w:val="22"/>
          <w:szCs w:val="22"/>
          <w:u w:val="none"/>
          <w:lang w:eastAsia="pl-PL"/>
        </w:rPr>
        <w:t>P</w:t>
      </w:r>
      <w:r w:rsidR="008432CC" w:rsidRPr="008432CC">
        <w:rPr>
          <w:rFonts w:asciiTheme="minorHAnsi" w:hAnsiTheme="minorHAnsi" w:cs="Times New Roman"/>
          <w:i w:val="0"/>
          <w:sz w:val="22"/>
          <w:szCs w:val="22"/>
          <w:u w:val="none"/>
          <w:lang w:eastAsia="pl-PL"/>
        </w:rPr>
        <w:t>zp</w:t>
      </w:r>
      <w:proofErr w:type="spellEnd"/>
      <w:r w:rsidRPr="008432CC">
        <w:rPr>
          <w:rFonts w:asciiTheme="minorHAnsi" w:hAnsiTheme="minorHAnsi" w:cs="Times New Roman"/>
          <w:i w:val="0"/>
          <w:sz w:val="22"/>
          <w:szCs w:val="22"/>
          <w:u w:val="none"/>
          <w:lang w:eastAsia="pl-PL"/>
        </w:rPr>
        <w:t>.</w:t>
      </w:r>
    </w:p>
    <w:p w14:paraId="2DBA4318" w14:textId="77777777" w:rsidR="008432CC" w:rsidRPr="008432CC" w:rsidRDefault="00852F7C" w:rsidP="008432CC">
      <w:pPr>
        <w:pStyle w:val="Nagwek7"/>
        <w:numPr>
          <w:ilvl w:val="0"/>
          <w:numId w:val="0"/>
        </w:numPr>
        <w:spacing w:after="0" w:line="276" w:lineRule="auto"/>
        <w:ind w:left="567"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2) </w:t>
      </w:r>
      <w:r w:rsid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Wykonawca udowodni Zamawiającemu, że realizując zamówienie, będzie dysponował</w:t>
      </w:r>
      <w:r w:rsidR="008432CC" w:rsidRPr="008432CC">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niezbędnymi zasobami tych podmiotów, w szczególności przedstawiając </w:t>
      </w:r>
      <w:r w:rsidR="00325F0E" w:rsidRPr="00325F0E">
        <w:rPr>
          <w:rFonts w:asciiTheme="minorHAnsi" w:hAnsiTheme="minorHAnsi" w:cs="Times New Roman"/>
          <w:b/>
          <w:i w:val="0"/>
          <w:sz w:val="22"/>
          <w:szCs w:val="22"/>
          <w:lang w:eastAsia="pl-PL"/>
        </w:rPr>
        <w:t>wraz z ofertą</w:t>
      </w:r>
      <w:r w:rsidR="00325F0E" w:rsidRPr="00325F0E">
        <w:rPr>
          <w:rFonts w:asciiTheme="minorHAnsi" w:hAnsiTheme="minorHAnsi" w:cs="Times New Roman"/>
          <w:b/>
          <w:i w:val="0"/>
          <w:sz w:val="22"/>
          <w:szCs w:val="22"/>
          <w:u w:val="none"/>
          <w:lang w:eastAsia="pl-PL"/>
        </w:rPr>
        <w:t xml:space="preserve"> </w:t>
      </w:r>
      <w:r w:rsidRPr="00325F0E">
        <w:rPr>
          <w:rFonts w:asciiTheme="minorHAnsi" w:hAnsiTheme="minorHAnsi" w:cs="Times New Roman"/>
          <w:b/>
          <w:i w:val="0"/>
          <w:sz w:val="22"/>
          <w:szCs w:val="22"/>
          <w:u w:val="none"/>
          <w:lang w:eastAsia="pl-PL"/>
        </w:rPr>
        <w:t>zobowiązanie tych</w:t>
      </w:r>
      <w:r w:rsidR="008432CC" w:rsidRPr="00325F0E">
        <w:rPr>
          <w:rFonts w:asciiTheme="minorHAnsi" w:hAnsiTheme="minorHAnsi" w:cs="Times New Roman"/>
          <w:b/>
          <w:i w:val="0"/>
          <w:sz w:val="22"/>
          <w:szCs w:val="22"/>
          <w:u w:val="none"/>
          <w:lang w:eastAsia="pl-PL"/>
        </w:rPr>
        <w:t xml:space="preserve"> </w:t>
      </w:r>
      <w:r w:rsidR="008432CC" w:rsidRPr="00325F0E">
        <w:rPr>
          <w:rFonts w:asciiTheme="minorHAnsi" w:hAnsiTheme="minorHAnsi" w:cs="Times New Roman"/>
          <w:b/>
          <w:i w:val="0"/>
          <w:sz w:val="22"/>
          <w:szCs w:val="22"/>
          <w:u w:val="none"/>
          <w:lang w:eastAsia="pl-PL"/>
        </w:rPr>
        <w:lastRenderedPageBreak/>
        <w:t>podmiotów</w:t>
      </w:r>
      <w:r w:rsidR="008432CC" w:rsidRPr="008432CC">
        <w:rPr>
          <w:rFonts w:asciiTheme="minorHAnsi" w:hAnsiTheme="minorHAnsi" w:cs="Times New Roman"/>
          <w:i w:val="0"/>
          <w:sz w:val="22"/>
          <w:szCs w:val="22"/>
          <w:u w:val="none"/>
          <w:lang w:eastAsia="pl-PL"/>
        </w:rPr>
        <w:t xml:space="preserve"> do oddania mu do dyspozycji niezbędnych zasobów na potrzeby realizacji zamówienia. Zobowiązanie powinno określać w szczególności:</w:t>
      </w:r>
    </w:p>
    <w:p w14:paraId="5DACCC67"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a)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dostępnych wykonawcy zasobów podmiotu, na którego potencjale polega,</w:t>
      </w:r>
    </w:p>
    <w:p w14:paraId="492A7FB5"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b)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sposób wykorzystania zasobów tego podmiotu przez wykonawcę przy wykonywaniu zamówienia publicznego;</w:t>
      </w:r>
    </w:p>
    <w:p w14:paraId="7E7218FE"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 xml:space="preserve">c) </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zakres i okres udziału tego podmiotu przy wykonywaniu zamówienia publicznego;</w:t>
      </w:r>
    </w:p>
    <w:p w14:paraId="7A35CB18" w14:textId="77777777" w:rsidR="008432CC" w:rsidRPr="008432CC" w:rsidRDefault="008432CC" w:rsidP="008432CC">
      <w:pPr>
        <w:pStyle w:val="Nagwek7"/>
        <w:numPr>
          <w:ilvl w:val="0"/>
          <w:numId w:val="0"/>
        </w:numPr>
        <w:spacing w:after="0" w:line="276" w:lineRule="auto"/>
        <w:ind w:left="851" w:hanging="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d)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7CBD5D9D" w14:textId="77777777" w:rsidR="008432CC" w:rsidRDefault="008432CC" w:rsidP="00325F0E">
      <w:pPr>
        <w:pStyle w:val="Nagwek7"/>
        <w:numPr>
          <w:ilvl w:val="0"/>
          <w:numId w:val="0"/>
        </w:numPr>
        <w:spacing w:after="0" w:line="276" w:lineRule="auto"/>
        <w:ind w:left="283" w:hanging="283"/>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3)</w:t>
      </w:r>
      <w:r w:rsidR="00325F0E">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7BD40A8" w14:textId="77777777" w:rsidR="008432CC" w:rsidRPr="008432CC" w:rsidRDefault="008432CC" w:rsidP="00325F0E">
      <w:pPr>
        <w:pStyle w:val="Nagwek7"/>
        <w:numPr>
          <w:ilvl w:val="0"/>
          <w:numId w:val="0"/>
        </w:numPr>
        <w:spacing w:before="120" w:after="0" w:line="276" w:lineRule="auto"/>
        <w:ind w:left="284" w:hanging="284"/>
        <w:rPr>
          <w:rFonts w:asciiTheme="minorHAnsi" w:hAnsiTheme="minorHAnsi" w:cs="Times New Roman"/>
          <w:b/>
          <w:i w:val="0"/>
          <w:sz w:val="22"/>
          <w:szCs w:val="22"/>
          <w:u w:val="none"/>
          <w:lang w:eastAsia="pl-PL"/>
        </w:rPr>
      </w:pPr>
      <w:r w:rsidRPr="008432CC">
        <w:rPr>
          <w:rFonts w:asciiTheme="minorHAnsi" w:hAnsiTheme="minorHAnsi" w:cs="Times New Roman"/>
          <w:b/>
          <w:i w:val="0"/>
          <w:sz w:val="22"/>
          <w:szCs w:val="22"/>
          <w:u w:val="none"/>
          <w:lang w:eastAsia="pl-PL"/>
        </w:rPr>
        <w:t>7.  Podwykonawcy</w:t>
      </w:r>
    </w:p>
    <w:p w14:paraId="026620D0" w14:textId="77777777" w:rsidR="00500D3E" w:rsidRPr="008432CC" w:rsidRDefault="008432CC" w:rsidP="008432CC">
      <w:pPr>
        <w:pStyle w:val="Nagwek7"/>
        <w:numPr>
          <w:ilvl w:val="0"/>
          <w:numId w:val="0"/>
        </w:numPr>
        <w:spacing w:after="0" w:line="276" w:lineRule="auto"/>
        <w:ind w:left="284"/>
        <w:rPr>
          <w:rFonts w:asciiTheme="minorHAnsi" w:hAnsiTheme="minorHAnsi" w:cs="Times New Roman"/>
          <w:i w:val="0"/>
          <w:sz w:val="22"/>
          <w:szCs w:val="22"/>
          <w:u w:val="none"/>
          <w:lang w:eastAsia="pl-PL"/>
        </w:rPr>
      </w:pPr>
      <w:r w:rsidRPr="008432CC">
        <w:rPr>
          <w:rFonts w:asciiTheme="minorHAnsi" w:hAnsiTheme="minorHAnsi" w:cs="Times New Roman"/>
          <w:i w:val="0"/>
          <w:sz w:val="22"/>
          <w:szCs w:val="22"/>
          <w:u w:val="none"/>
          <w:lang w:eastAsia="pl-PL"/>
        </w:rPr>
        <w:t>Zamawiający wymaga zamieszczenia w Oświadczeniu informacji o podwykonawcach, o ile są</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znani, </w:t>
      </w:r>
      <w:r w:rsidR="007C5D68">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w celu wykazania braku istnienia wobec nich podstaw wykluczenia z udziału</w:t>
      </w:r>
      <w:r>
        <w:rPr>
          <w:rFonts w:asciiTheme="minorHAnsi" w:hAnsiTheme="minorHAnsi" w:cs="Times New Roman"/>
          <w:i w:val="0"/>
          <w:sz w:val="22"/>
          <w:szCs w:val="22"/>
          <w:u w:val="none"/>
          <w:lang w:eastAsia="pl-PL"/>
        </w:rPr>
        <w:t xml:space="preserve"> </w:t>
      </w:r>
      <w:r w:rsidRPr="008432CC">
        <w:rPr>
          <w:rFonts w:asciiTheme="minorHAnsi" w:hAnsiTheme="minorHAnsi" w:cs="Times New Roman"/>
          <w:i w:val="0"/>
          <w:sz w:val="22"/>
          <w:szCs w:val="22"/>
          <w:u w:val="none"/>
          <w:lang w:eastAsia="pl-PL"/>
        </w:rPr>
        <w:t xml:space="preserve">w postępowaniu. </w:t>
      </w:r>
    </w:p>
    <w:p w14:paraId="23056C62" w14:textId="77777777" w:rsidR="00500D3E" w:rsidRPr="007D548A" w:rsidRDefault="008432CC" w:rsidP="008432CC">
      <w:pPr>
        <w:pStyle w:val="Nagwek7"/>
        <w:numPr>
          <w:ilvl w:val="0"/>
          <w:numId w:val="0"/>
        </w:numPr>
        <w:spacing w:before="120" w:after="0" w:line="276" w:lineRule="auto"/>
        <w:ind w:left="284" w:hanging="284"/>
        <w:rPr>
          <w:rFonts w:asciiTheme="minorHAnsi" w:hAnsiTheme="minorHAnsi" w:cs="Times New Roman"/>
          <w:b/>
          <w:i w:val="0"/>
          <w:sz w:val="22"/>
          <w:szCs w:val="22"/>
          <w:u w:val="none"/>
        </w:rPr>
      </w:pPr>
      <w:r>
        <w:rPr>
          <w:rFonts w:asciiTheme="minorHAnsi" w:hAnsiTheme="minorHAnsi" w:cs="Times New Roman"/>
          <w:b/>
          <w:i w:val="0"/>
          <w:sz w:val="22"/>
          <w:szCs w:val="22"/>
          <w:u w:val="none"/>
        </w:rPr>
        <w:t xml:space="preserve">8.  </w:t>
      </w:r>
      <w:r w:rsidR="00500D3E" w:rsidRPr="007D548A">
        <w:rPr>
          <w:rFonts w:asciiTheme="minorHAnsi" w:hAnsiTheme="minorHAnsi" w:cs="Times New Roman"/>
          <w:b/>
          <w:i w:val="0"/>
          <w:sz w:val="22"/>
          <w:szCs w:val="22"/>
          <w:u w:val="none"/>
        </w:rPr>
        <w:t>Wykonawcy występujący wspólnie (np.: konsorcjum, spółka cywilna):</w:t>
      </w:r>
    </w:p>
    <w:p w14:paraId="221BB483" w14:textId="77777777" w:rsidR="008432CC" w:rsidRPr="008432CC" w:rsidRDefault="008432CC" w:rsidP="008432CC">
      <w:pPr>
        <w:spacing w:after="0" w:line="276" w:lineRule="auto"/>
        <w:ind w:left="284" w:firstLine="0"/>
        <w:rPr>
          <w:rFonts w:asciiTheme="minorHAnsi" w:hAnsiTheme="minorHAnsi"/>
          <w:sz w:val="22"/>
          <w:szCs w:val="22"/>
        </w:rPr>
      </w:pPr>
      <w:r w:rsidRPr="008432CC">
        <w:rPr>
          <w:rFonts w:asciiTheme="minorHAnsi" w:hAnsiTheme="minorHAnsi"/>
          <w:sz w:val="22"/>
          <w:szCs w:val="22"/>
        </w:rPr>
        <w:t>W przypadku wykonawców wspólnie ubiegających się o zamówienie każdy z nich składa</w:t>
      </w:r>
      <w:r>
        <w:rPr>
          <w:rFonts w:asciiTheme="minorHAnsi" w:hAnsiTheme="minorHAnsi"/>
          <w:sz w:val="22"/>
          <w:szCs w:val="22"/>
        </w:rPr>
        <w:t xml:space="preserve"> </w:t>
      </w:r>
      <w:r w:rsidRPr="008432CC">
        <w:rPr>
          <w:rFonts w:asciiTheme="minorHAnsi" w:hAnsiTheme="minorHAnsi"/>
          <w:sz w:val="22"/>
          <w:szCs w:val="22"/>
        </w:rPr>
        <w:t>odrębnie dokumenty wymienione w pkt 1 niniejszego rozdziału SIWZ dotyczące</w:t>
      </w:r>
      <w:r>
        <w:rPr>
          <w:rFonts w:asciiTheme="minorHAnsi" w:hAnsiTheme="minorHAnsi"/>
          <w:sz w:val="22"/>
          <w:szCs w:val="22"/>
        </w:rPr>
        <w:t xml:space="preserve"> </w:t>
      </w:r>
      <w:r w:rsidRPr="008432CC">
        <w:rPr>
          <w:rFonts w:asciiTheme="minorHAnsi" w:hAnsiTheme="minorHAnsi"/>
          <w:sz w:val="22"/>
          <w:szCs w:val="22"/>
        </w:rPr>
        <w:t>poszczególnych członków konsorcjum oraz dokumenty, które potwierdzają spełnianie</w:t>
      </w:r>
      <w:r>
        <w:rPr>
          <w:rFonts w:asciiTheme="minorHAnsi" w:hAnsiTheme="minorHAnsi"/>
          <w:sz w:val="22"/>
          <w:szCs w:val="22"/>
        </w:rPr>
        <w:t xml:space="preserve"> </w:t>
      </w:r>
      <w:r w:rsidRPr="008432CC">
        <w:rPr>
          <w:rFonts w:asciiTheme="minorHAnsi" w:hAnsiTheme="minorHAnsi"/>
          <w:sz w:val="22"/>
          <w:szCs w:val="22"/>
        </w:rPr>
        <w:t xml:space="preserve">warunków udziału w postępowaniu </w:t>
      </w:r>
      <w:r w:rsidR="007C5D68">
        <w:rPr>
          <w:rFonts w:asciiTheme="minorHAnsi" w:hAnsiTheme="minorHAnsi"/>
          <w:sz w:val="22"/>
          <w:szCs w:val="22"/>
        </w:rPr>
        <w:t xml:space="preserve">                    </w:t>
      </w:r>
      <w:r w:rsidRPr="008432CC">
        <w:rPr>
          <w:rFonts w:asciiTheme="minorHAnsi" w:hAnsiTheme="minorHAnsi"/>
          <w:sz w:val="22"/>
          <w:szCs w:val="22"/>
        </w:rPr>
        <w:t>w zakresie, w którym każdy z wykonawców wykazuje</w:t>
      </w:r>
      <w:r>
        <w:rPr>
          <w:rFonts w:asciiTheme="minorHAnsi" w:hAnsiTheme="minorHAnsi"/>
          <w:sz w:val="22"/>
          <w:szCs w:val="22"/>
        </w:rPr>
        <w:t xml:space="preserve"> </w:t>
      </w:r>
      <w:r w:rsidRPr="008432CC">
        <w:rPr>
          <w:rFonts w:asciiTheme="minorHAnsi" w:hAnsiTheme="minorHAnsi"/>
          <w:sz w:val="22"/>
          <w:szCs w:val="22"/>
        </w:rPr>
        <w:t>spełnianie warunków udziału w postępowaniu.</w:t>
      </w:r>
    </w:p>
    <w:p w14:paraId="1BE8C5F5" w14:textId="77777777" w:rsidR="00500D3E" w:rsidRPr="009624BB" w:rsidRDefault="008432CC" w:rsidP="00325F0E">
      <w:pPr>
        <w:spacing w:before="120" w:after="0" w:line="276" w:lineRule="auto"/>
        <w:ind w:left="0"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Default="005533D2" w:rsidP="00500D3E">
      <w:pPr>
        <w:spacing w:after="0" w:line="276" w:lineRule="auto"/>
        <w:ind w:hanging="283"/>
        <w:rPr>
          <w:rFonts w:asciiTheme="minorHAnsi" w:hAnsiTheme="minorHAnsi"/>
          <w:sz w:val="22"/>
          <w:szCs w:val="22"/>
        </w:rPr>
      </w:pPr>
    </w:p>
    <w:p w14:paraId="102D8D6B" w14:textId="77777777" w:rsidR="00C944AA" w:rsidRPr="00D32338" w:rsidRDefault="00C944AA" w:rsidP="00042C62">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jc w:val="left"/>
        <w:rPr>
          <w:rFonts w:asciiTheme="minorHAnsi" w:hAnsiTheme="minorHAnsi"/>
          <w:b/>
        </w:rPr>
      </w:pPr>
      <w:r w:rsidRPr="00D32338">
        <w:rPr>
          <w:rFonts w:asciiTheme="minorHAnsi" w:hAnsiTheme="minorHAnsi"/>
          <w:b/>
        </w:rPr>
        <w:t>Rozdział IV</w:t>
      </w:r>
      <w:r w:rsidRPr="00D32338">
        <w:rPr>
          <w:rFonts w:asciiTheme="minorHAnsi" w:hAnsiTheme="minorHAnsi"/>
          <w:b/>
        </w:rPr>
        <w:tab/>
        <w:t>Informacje o sposobie porozumiewania się Zamawiającego z Wykonawcami oraz przekazywania oświadczeń lub dokumentów</w:t>
      </w:r>
    </w:p>
    <w:p w14:paraId="3E9703CF" w14:textId="77777777" w:rsidR="001A0965" w:rsidRPr="002C5425" w:rsidRDefault="001A0965" w:rsidP="002C5425">
      <w:pPr>
        <w:pStyle w:val="Nagwek4"/>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A80267">
      <w:pPr>
        <w:widowControl w:val="0"/>
        <w:numPr>
          <w:ilvl w:val="1"/>
          <w:numId w:val="16"/>
        </w:numPr>
        <w:spacing w:before="1" w:after="0" w:line="276" w:lineRule="auto"/>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A80267">
      <w:pPr>
        <w:widowControl w:val="0"/>
        <w:numPr>
          <w:ilvl w:val="1"/>
          <w:numId w:val="16"/>
        </w:numPr>
        <w:spacing w:after="0" w:line="276" w:lineRule="auto"/>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pkt. 1</w:t>
      </w:r>
      <w:r w:rsidR="00325F0E">
        <w:rPr>
          <w:rFonts w:asciiTheme="minorHAnsi" w:eastAsia="Calibri" w:hAnsiTheme="minorHAnsi"/>
          <w:spacing w:val="-1"/>
          <w:sz w:val="22"/>
          <w:szCs w:val="22"/>
          <w:lang w:eastAsia="en-US"/>
        </w:rPr>
        <w:t xml:space="preserve"> i 2 </w:t>
      </w:r>
      <w:r w:rsidRPr="009624BB">
        <w:rPr>
          <w:rFonts w:asciiTheme="minorHAnsi" w:eastAsia="Calibri" w:hAnsiTheme="minorHAnsi"/>
          <w:spacing w:val="-1"/>
          <w:sz w:val="22"/>
          <w:szCs w:val="22"/>
          <w:lang w:eastAsia="en-US"/>
        </w:rPr>
        <w:t>Rozdziału III SIWZ składane są w oryginale w formie pisemnej.</w:t>
      </w:r>
    </w:p>
    <w:p w14:paraId="1DCB2BC0" w14:textId="77777777" w:rsidR="009624BB" w:rsidRPr="009624BB" w:rsidRDefault="009624BB" w:rsidP="00A80267">
      <w:pPr>
        <w:widowControl w:val="0"/>
        <w:numPr>
          <w:ilvl w:val="1"/>
          <w:numId w:val="16"/>
        </w:numPr>
        <w:spacing w:after="0" w:line="276" w:lineRule="auto"/>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1 składane są w oryginale lub kopii poświadczonej za zgodność z oryginałem.</w:t>
      </w:r>
    </w:p>
    <w:p w14:paraId="165A22DE" w14:textId="77777777" w:rsidR="009624BB" w:rsidRPr="002C5425" w:rsidRDefault="009624BB" w:rsidP="009624BB">
      <w:pPr>
        <w:widowControl w:val="0"/>
        <w:spacing w:after="0" w:line="276" w:lineRule="auto"/>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lastRenderedPageBreak/>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o których mowa w ww. pkt. 1 oraz dokumentem, o którym mowa w ww.</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pkt. 2,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2C5425">
      <w:pPr>
        <w:widowControl w:val="0"/>
        <w:spacing w:before="2" w:after="0" w:line="276" w:lineRule="auto"/>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2C5425">
      <w:pPr>
        <w:widowControl w:val="0"/>
        <w:spacing w:after="0" w:line="276" w:lineRule="auto"/>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27564960" w:rsidR="00845F97" w:rsidRPr="00D32338" w:rsidRDefault="00845F97" w:rsidP="00D32338">
      <w:pPr>
        <w:spacing w:after="0"/>
        <w:ind w:left="284" w:right="4" w:firstLine="0"/>
        <w:rPr>
          <w:rFonts w:ascii="Calibri" w:eastAsia="Calibri" w:hAnsi="Calibri" w:cs="Calibri"/>
          <w:b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Pr="00325F0E">
        <w:rPr>
          <w:rFonts w:ascii="Book Antiqua" w:eastAsia="Calibri" w:hAnsi="Book Antiqua" w:cs="Calibri"/>
          <w:i/>
          <w:spacing w:val="-1"/>
          <w:sz w:val="22"/>
          <w:szCs w:val="22"/>
          <w:lang w:eastAsia="en-US"/>
        </w:rPr>
        <w:t>-</w:t>
      </w:r>
      <w:r w:rsidR="006E62B9" w:rsidRPr="006E62B9">
        <w:t xml:space="preserve"> </w:t>
      </w:r>
      <w:r w:rsidR="00D32338" w:rsidRPr="00D32338">
        <w:rPr>
          <w:rFonts w:ascii="Calibri" w:hAnsi="Calibri" w:cs="Calibri"/>
          <w:b/>
          <w:bCs/>
          <w:i/>
          <w:iCs/>
          <w:sz w:val="22"/>
          <w:szCs w:val="22"/>
        </w:rPr>
        <w:t>Przebudowa pomieszczeń 2 i 3 pietra Budynku Rehabilitacji z przeznaczeniem na Oddział Chorób Płuc, Oddział Dzienny Chemioterapii, Izbę Przyjęć i pracownie w Mazowieckim Szpitalu Wojewódzkim im. św. Jana Pawła II w Siedlcach Sp. z o. o.</w:t>
      </w:r>
      <w:r w:rsidR="00D32338" w:rsidRPr="00D32338">
        <w:rPr>
          <w:rFonts w:ascii="Calibri" w:hAnsi="Calibri" w:cs="Calibri"/>
        </w:rPr>
        <w:t xml:space="preserve"> </w:t>
      </w:r>
      <w:r w:rsidR="002D48DE" w:rsidRPr="00D32338">
        <w:rPr>
          <w:rFonts w:ascii="Calibri" w:eastAsia="Calibri" w:hAnsi="Calibri" w:cs="Calibri"/>
          <w:i/>
          <w:spacing w:val="-1"/>
          <w:sz w:val="22"/>
          <w:szCs w:val="22"/>
          <w:lang w:eastAsia="en-US"/>
        </w:rPr>
        <w:t xml:space="preserve">- </w:t>
      </w:r>
      <w:r w:rsidRPr="00D32338">
        <w:rPr>
          <w:rFonts w:ascii="Calibri" w:eastAsia="Calibri" w:hAnsi="Calibri" w:cs="Calibri"/>
          <w:i/>
          <w:spacing w:val="-1"/>
          <w:sz w:val="22"/>
          <w:szCs w:val="22"/>
          <w:lang w:eastAsia="en-US"/>
        </w:rPr>
        <w:t>numer postępowania: FZP.2810.</w:t>
      </w:r>
      <w:r w:rsidR="00D32338" w:rsidRPr="00D32338">
        <w:rPr>
          <w:rFonts w:ascii="Calibri" w:eastAsia="Calibri" w:hAnsi="Calibri" w:cs="Calibri"/>
          <w:i/>
          <w:spacing w:val="-1"/>
          <w:sz w:val="22"/>
          <w:szCs w:val="22"/>
          <w:lang w:eastAsia="en-US"/>
        </w:rPr>
        <w:t>30</w:t>
      </w:r>
      <w:r w:rsidRPr="00D32338">
        <w:rPr>
          <w:rFonts w:ascii="Calibri" w:eastAsia="Calibri" w:hAnsi="Calibri" w:cs="Calibri"/>
          <w:i/>
          <w:spacing w:val="-1"/>
          <w:sz w:val="22"/>
          <w:szCs w:val="22"/>
          <w:lang w:eastAsia="en-US"/>
        </w:rPr>
        <w:t>.20</w:t>
      </w:r>
      <w:r w:rsidR="009624BB" w:rsidRPr="00D32338">
        <w:rPr>
          <w:rFonts w:ascii="Calibri" w:eastAsia="Calibri" w:hAnsi="Calibri" w:cs="Calibri"/>
          <w:i/>
          <w:spacing w:val="-1"/>
          <w:sz w:val="22"/>
          <w:szCs w:val="22"/>
          <w:lang w:eastAsia="en-US"/>
        </w:rPr>
        <w:t>20</w:t>
      </w:r>
      <w:r w:rsidRPr="00D32338">
        <w:rPr>
          <w:rFonts w:ascii="Calibri" w:eastAsia="Calibri" w:hAnsi="Calibri" w:cs="Calibri"/>
          <w:i/>
          <w:spacing w:val="-1"/>
          <w:sz w:val="22"/>
          <w:szCs w:val="22"/>
          <w:lang w:eastAsia="en-US"/>
        </w:rPr>
        <w:t>.</w:t>
      </w:r>
      <w:r w:rsidRPr="00D32338">
        <w:rPr>
          <w:rFonts w:ascii="Calibri" w:eastAsia="Calibri" w:hAnsi="Calibri" w:cs="Calibri"/>
          <w:spacing w:val="-1"/>
          <w:sz w:val="22"/>
          <w:szCs w:val="22"/>
          <w:lang w:eastAsia="en-US"/>
        </w:rPr>
        <w:t xml:space="preserve"> </w:t>
      </w:r>
      <w:r w:rsidRPr="00D32338">
        <w:rPr>
          <w:rFonts w:ascii="Calibri" w:eastAsia="Calibri" w:hAnsi="Calibri" w:cs="Calibri"/>
          <w:bCs/>
          <w:sz w:val="22"/>
          <w:szCs w:val="22"/>
          <w:lang w:eastAsia="en-US"/>
        </w:rPr>
        <w:t xml:space="preserve"> </w:t>
      </w:r>
    </w:p>
    <w:p w14:paraId="21F31BD8" w14:textId="25029BBB" w:rsidR="00845F97" w:rsidRPr="002C5425" w:rsidRDefault="00845F97" w:rsidP="002C5425">
      <w:pPr>
        <w:widowControl w:val="0"/>
        <w:spacing w:before="120" w:after="0" w:line="276" w:lineRule="auto"/>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 xml:space="preserve">gumiła </w:t>
      </w:r>
      <w:proofErr w:type="spellStart"/>
      <w:r w:rsidR="006E62B9">
        <w:rPr>
          <w:rFonts w:asciiTheme="minorHAnsi" w:eastAsia="Calibri" w:hAnsiTheme="minorHAnsi"/>
          <w:spacing w:val="23"/>
          <w:sz w:val="22"/>
          <w:szCs w:val="22"/>
          <w:lang w:eastAsia="en-US"/>
        </w:rPr>
        <w:t>Golbiak</w:t>
      </w:r>
      <w:proofErr w:type="spellEnd"/>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7498ABB4" w:rsidR="00845F97" w:rsidRPr="002C5425" w:rsidRDefault="00845F97" w:rsidP="00A80267">
      <w:pPr>
        <w:widowControl w:val="0"/>
        <w:numPr>
          <w:ilvl w:val="0"/>
          <w:numId w:val="16"/>
        </w:numPr>
        <w:spacing w:before="120" w:after="0" w:line="276" w:lineRule="auto"/>
        <w:ind w:left="284" w:right="4" w:hanging="285"/>
        <w:jc w:val="left"/>
        <w:outlineLvl w:val="1"/>
        <w:rPr>
          <w:rFonts w:asciiTheme="minorHAnsi" w:eastAsia="Calibri" w:hAnsiTheme="minorHAnsi" w:cs="Calibri"/>
          <w:sz w:val="22"/>
          <w:szCs w:val="22"/>
          <w:lang w:val="en-US" w:eastAsia="en-US"/>
        </w:rPr>
      </w:pPr>
      <w:proofErr w:type="spellStart"/>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w:t>
      </w:r>
      <w:proofErr w:type="spellEnd"/>
      <w:r w:rsidRPr="002C5425">
        <w:rPr>
          <w:rFonts w:asciiTheme="minorHAnsi" w:eastAsia="Calibri" w:hAnsiTheme="minorHAnsi"/>
          <w:b/>
          <w:bCs/>
          <w:spacing w:val="-1"/>
          <w:sz w:val="22"/>
          <w:szCs w:val="22"/>
          <w:lang w:val="en-US" w:eastAsia="en-US"/>
        </w:rPr>
        <w:t xml:space="preserve"> </w:t>
      </w:r>
      <w:proofErr w:type="spellStart"/>
      <w:r w:rsidRPr="002C5425">
        <w:rPr>
          <w:rFonts w:asciiTheme="minorHAnsi" w:eastAsia="Calibri" w:hAnsiTheme="minorHAnsi"/>
          <w:b/>
          <w:bCs/>
          <w:spacing w:val="-1"/>
          <w:sz w:val="22"/>
          <w:szCs w:val="22"/>
          <w:lang w:val="en-US" w:eastAsia="en-US"/>
        </w:rPr>
        <w:t>treści</w:t>
      </w:r>
      <w:proofErr w:type="spellEnd"/>
      <w:r w:rsidRPr="002C5425">
        <w:rPr>
          <w:rFonts w:asciiTheme="minorHAnsi" w:eastAsia="Calibri" w:hAnsiTheme="minorHAnsi"/>
          <w:b/>
          <w:bCs/>
          <w:sz w:val="22"/>
          <w:szCs w:val="22"/>
          <w:lang w:val="en-US" w:eastAsia="en-US"/>
        </w:rPr>
        <w:t xml:space="preserve"> SIWZ:</w:t>
      </w:r>
    </w:p>
    <w:p w14:paraId="76D66831" w14:textId="20AE93F4" w:rsidR="00845F97" w:rsidRPr="002C5425" w:rsidRDefault="00845F97" w:rsidP="002C5425">
      <w:pPr>
        <w:widowControl w:val="0"/>
        <w:spacing w:after="0" w:line="276" w:lineRule="auto"/>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jednak</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987FF2">
        <w:rPr>
          <w:rFonts w:asciiTheme="minorHAnsi" w:eastAsia="Calibri" w:hAnsiTheme="minorHAnsi"/>
          <w:spacing w:val="-1"/>
          <w:sz w:val="22"/>
          <w:szCs w:val="22"/>
          <w:lang w:eastAsia="en-US"/>
        </w:rPr>
        <w:t>dnia</w:t>
      </w:r>
      <w:r w:rsidR="00F04F43" w:rsidRPr="00987FF2">
        <w:rPr>
          <w:rFonts w:asciiTheme="minorHAnsi" w:eastAsia="Calibri" w:hAnsiTheme="minorHAnsi"/>
          <w:spacing w:val="-1"/>
          <w:sz w:val="22"/>
          <w:szCs w:val="22"/>
          <w:lang w:eastAsia="en-US"/>
        </w:rPr>
        <w:t xml:space="preserve"> </w:t>
      </w:r>
      <w:r w:rsidR="009624BB" w:rsidRPr="00987FF2">
        <w:rPr>
          <w:rFonts w:asciiTheme="minorHAnsi" w:eastAsia="Calibri" w:hAnsiTheme="minorHAnsi"/>
          <w:b/>
          <w:spacing w:val="-1"/>
          <w:sz w:val="22"/>
          <w:szCs w:val="22"/>
          <w:lang w:eastAsia="en-US"/>
        </w:rPr>
        <w:t xml:space="preserve"> </w:t>
      </w:r>
      <w:r w:rsidR="008C08D5">
        <w:rPr>
          <w:rFonts w:asciiTheme="minorHAnsi" w:eastAsia="Calibri" w:hAnsiTheme="minorHAnsi"/>
          <w:b/>
          <w:spacing w:val="-1"/>
          <w:sz w:val="22"/>
          <w:szCs w:val="22"/>
          <w:lang w:eastAsia="en-US"/>
        </w:rPr>
        <w:t>1</w:t>
      </w:r>
      <w:r w:rsidR="00D32338">
        <w:rPr>
          <w:rFonts w:asciiTheme="minorHAnsi" w:eastAsia="Calibri" w:hAnsiTheme="minorHAnsi"/>
          <w:b/>
          <w:spacing w:val="-1"/>
          <w:sz w:val="22"/>
          <w:szCs w:val="22"/>
          <w:lang w:eastAsia="en-US"/>
        </w:rPr>
        <w:t>0</w:t>
      </w:r>
      <w:r w:rsidR="008C08D5">
        <w:rPr>
          <w:rFonts w:asciiTheme="minorHAnsi" w:eastAsia="Calibri" w:hAnsiTheme="minorHAnsi"/>
          <w:b/>
          <w:spacing w:val="-1"/>
          <w:sz w:val="22"/>
          <w:szCs w:val="22"/>
          <w:lang w:eastAsia="en-US"/>
        </w:rPr>
        <w:t>.09</w:t>
      </w:r>
      <w:r w:rsidR="000A31C8" w:rsidRPr="00987FF2">
        <w:rPr>
          <w:rFonts w:asciiTheme="minorHAnsi" w:eastAsia="Calibri" w:hAnsiTheme="minorHAnsi"/>
          <w:b/>
          <w:spacing w:val="-1"/>
          <w:sz w:val="22"/>
          <w:szCs w:val="22"/>
          <w:shd w:val="clear" w:color="auto" w:fill="FFFFFF" w:themeFill="background1"/>
          <w:lang w:eastAsia="en-US"/>
        </w:rPr>
        <w:t>.2020r.</w:t>
      </w:r>
      <w:r w:rsidRPr="00987FF2">
        <w:rPr>
          <w:rFonts w:asciiTheme="minorHAnsi" w:eastAsia="Calibri" w:hAnsiTheme="minorHAnsi"/>
          <w:b/>
          <w:spacing w:val="-1"/>
          <w:sz w:val="22"/>
          <w:szCs w:val="22"/>
          <w:lang w:eastAsia="en-US"/>
        </w:rPr>
        <w:t xml:space="preserve"> </w:t>
      </w:r>
    </w:p>
    <w:p w14:paraId="1A680482" w14:textId="2BA2D052" w:rsidR="00845F97" w:rsidRPr="002C5425" w:rsidRDefault="00845F97" w:rsidP="002C5425">
      <w:pPr>
        <w:widowControl w:val="0"/>
        <w:spacing w:before="120" w:after="0" w:line="276" w:lineRule="auto"/>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w:t>
      </w:r>
      <w:r w:rsidR="00280602">
        <w:rPr>
          <w:rFonts w:asciiTheme="minorHAnsi" w:eastAsia="Calibri" w:hAnsiTheme="minorHAnsi"/>
          <w:spacing w:val="-1"/>
          <w:sz w:val="22"/>
          <w:szCs w:val="22"/>
          <w:lang w:eastAsia="en-US"/>
        </w:rPr>
        <w:t>ie</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09853A37" w14:textId="6249C7EB" w:rsidR="00F04F43" w:rsidRPr="002C5425" w:rsidRDefault="00845F97" w:rsidP="008F5074">
      <w:pPr>
        <w:widowControl w:val="0"/>
        <w:spacing w:after="240" w:line="276" w:lineRule="auto"/>
        <w:ind w:left="284" w:right="4" w:firstLine="0"/>
        <w:outlineLvl w:val="1"/>
        <w:rPr>
          <w:rFonts w:asciiTheme="minorHAnsi" w:eastAsia="Calibri" w:hAnsiTheme="minorHAnsi"/>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z w:val="22"/>
          <w:szCs w:val="22"/>
          <w:lang w:eastAsia="en-US"/>
        </w:rPr>
        <w:t>o</w:t>
      </w:r>
      <w:r w:rsidRPr="002C5425">
        <w:rPr>
          <w:rFonts w:asciiTheme="minorHAnsi" w:eastAsia="Calibri" w:hAnsiTheme="minorHAnsi"/>
          <w:bCs/>
          <w:spacing w:val="6"/>
          <w:sz w:val="22"/>
          <w:szCs w:val="22"/>
          <w:lang w:eastAsia="en-US"/>
        </w:rPr>
        <w:t xml:space="preserve"> </w:t>
      </w:r>
      <w:r w:rsidRPr="002C5425">
        <w:rPr>
          <w:rFonts w:asciiTheme="minorHAnsi" w:eastAsia="Calibri" w:hAnsiTheme="minorHAnsi"/>
          <w:bCs/>
          <w:spacing w:val="-1"/>
          <w:sz w:val="22"/>
          <w:szCs w:val="22"/>
          <w:lang w:eastAsia="en-US"/>
        </w:rPr>
        <w:t>którym</w:t>
      </w:r>
      <w:r w:rsidRPr="002C5425">
        <w:rPr>
          <w:rFonts w:asciiTheme="minorHAnsi" w:eastAsia="Calibri" w:hAnsiTheme="minorHAnsi"/>
          <w:bCs/>
          <w:spacing w:val="3"/>
          <w:sz w:val="22"/>
          <w:szCs w:val="22"/>
          <w:lang w:eastAsia="en-US"/>
        </w:rPr>
        <w:t xml:space="preserve"> </w:t>
      </w:r>
      <w:r w:rsidRPr="002C5425">
        <w:rPr>
          <w:rFonts w:asciiTheme="minorHAnsi" w:eastAsia="Calibri" w:hAnsiTheme="minorHAnsi"/>
          <w:bCs/>
          <w:spacing w:val="-1"/>
          <w:sz w:val="22"/>
          <w:szCs w:val="22"/>
          <w:lang w:eastAsia="en-US"/>
        </w:rPr>
        <w:t>mowa</w:t>
      </w:r>
      <w:r w:rsidRPr="002C5425">
        <w:rPr>
          <w:rFonts w:asciiTheme="minorHAnsi" w:eastAsia="Calibri" w:hAnsiTheme="minorHAnsi"/>
          <w:bCs/>
          <w:spacing w:val="55"/>
          <w:sz w:val="22"/>
          <w:szCs w:val="22"/>
          <w:lang w:eastAsia="en-US"/>
        </w:rPr>
        <w:t xml:space="preserve"> </w:t>
      </w:r>
      <w:r w:rsidRPr="002C5425">
        <w:rPr>
          <w:rFonts w:asciiTheme="minorHAnsi" w:eastAsia="Calibri" w:hAnsiTheme="minorHAnsi"/>
          <w:bCs/>
          <w:spacing w:val="-1"/>
          <w:sz w:val="22"/>
          <w:szCs w:val="22"/>
          <w:lang w:eastAsia="en-US"/>
        </w:rPr>
        <w:t>wyżej.</w:t>
      </w:r>
    </w:p>
    <w:p w14:paraId="40039CC9" w14:textId="77777777" w:rsidR="00E102C2" w:rsidRPr="00D32338"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rPr>
      </w:pPr>
      <w:r w:rsidRPr="00D32338">
        <w:rPr>
          <w:rFonts w:asciiTheme="minorHAnsi" w:hAnsiTheme="minorHAnsi"/>
          <w:b/>
        </w:rPr>
        <w:t>Rozdział V</w:t>
      </w:r>
      <w:r w:rsidRPr="00D32338">
        <w:rPr>
          <w:rFonts w:asciiTheme="minorHAnsi" w:hAnsiTheme="minorHAnsi"/>
          <w:b/>
        </w:rPr>
        <w:tab/>
        <w:t>Termin związania ofertą</w:t>
      </w:r>
    </w:p>
    <w:p w14:paraId="65A2A934" w14:textId="77777777" w:rsidR="00E102C2" w:rsidRPr="00562B0D" w:rsidRDefault="00E102C2" w:rsidP="008B021B">
      <w:pPr>
        <w:numPr>
          <w:ilvl w:val="0"/>
          <w:numId w:val="13"/>
        </w:numPr>
        <w:spacing w:after="0" w:line="276" w:lineRule="auto"/>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W wyjątkowych okolicznościach, jednak przed upływem terminu związania złożoną ofertą, wykonawca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zamawiający może tylko raz, co najmniej na 3 dni przed upływem terminu związania ofertą zwrócić się do wykonawcy o wyrażenie zgody na przedłużenie tego terminu o oznaczony okres nie dłuższy jednak niż 60 dni. </w:t>
      </w:r>
    </w:p>
    <w:p w14:paraId="2C421618" w14:textId="77777777" w:rsidR="00E102C2" w:rsidRPr="00562B0D" w:rsidRDefault="000040F9" w:rsidP="008B021B">
      <w:pPr>
        <w:numPr>
          <w:ilvl w:val="0"/>
          <w:numId w:val="13"/>
        </w:numPr>
        <w:spacing w:after="0" w:line="276" w:lineRule="auto"/>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8B021B">
      <w:pPr>
        <w:numPr>
          <w:ilvl w:val="0"/>
          <w:numId w:val="13"/>
        </w:numPr>
        <w:spacing w:after="0" w:line="276" w:lineRule="auto"/>
        <w:ind w:left="426" w:hanging="426"/>
        <w:rPr>
          <w:rFonts w:asciiTheme="minorHAnsi" w:hAnsiTheme="minorHAnsi"/>
          <w:sz w:val="22"/>
          <w:szCs w:val="22"/>
        </w:rPr>
      </w:pPr>
      <w:r w:rsidRPr="00562B0D">
        <w:rPr>
          <w:rFonts w:asciiTheme="minorHAnsi" w:hAnsiTheme="minorHAnsi"/>
          <w:sz w:val="22"/>
          <w:szCs w:val="22"/>
        </w:rPr>
        <w:t xml:space="preserve">W przypadku wniesienia odwołania w terminie zgodnym z art. 182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bieg terminu związania ofertą ulega zawieszeniu do czasu ogłoszenia przez Krajową Izbę Odwoławczą wyroku lub orzeczenia.</w:t>
      </w:r>
    </w:p>
    <w:p w14:paraId="53C47FA8" w14:textId="77777777" w:rsidR="000A31C8" w:rsidRPr="000A31C8" w:rsidRDefault="000A31C8" w:rsidP="000A31C8">
      <w:pPr>
        <w:numPr>
          <w:ilvl w:val="0"/>
          <w:numId w:val="13"/>
        </w:numPr>
        <w:spacing w:after="0" w:line="276" w:lineRule="auto"/>
        <w:ind w:left="426" w:hanging="426"/>
        <w:rPr>
          <w:rFonts w:asciiTheme="minorHAnsi" w:hAnsiTheme="minorHAnsi"/>
          <w:sz w:val="22"/>
          <w:szCs w:val="22"/>
        </w:rPr>
      </w:pPr>
      <w:r w:rsidRPr="000A31C8">
        <w:rPr>
          <w:rFonts w:asciiTheme="minorHAnsi" w:hAnsiTheme="minorHAnsi"/>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w:t>
      </w:r>
      <w:r w:rsidRPr="000A31C8">
        <w:rPr>
          <w:rFonts w:asciiTheme="minorHAnsi" w:hAnsiTheme="minorHAnsi"/>
          <w:sz w:val="22"/>
          <w:szCs w:val="22"/>
        </w:rPr>
        <w:lastRenderedPageBreak/>
        <w:t>najkorzystniejszej, obowiązek wniesienia nowego wadium lub jego przedłużenia dotyczy jedynie wykonawcy, którego oferta została wybrana jako najkorzystniejsza.</w:t>
      </w:r>
    </w:p>
    <w:p w14:paraId="346235DC" w14:textId="77777777" w:rsidR="004F6DBA" w:rsidRPr="00562B0D" w:rsidRDefault="004F6DBA" w:rsidP="004F6DBA">
      <w:pPr>
        <w:spacing w:after="0" w:line="276" w:lineRule="auto"/>
        <w:ind w:left="426" w:firstLine="0"/>
        <w:rPr>
          <w:rFonts w:asciiTheme="minorHAnsi" w:hAnsiTheme="minorHAnsi"/>
          <w:sz w:val="22"/>
          <w:szCs w:val="22"/>
        </w:rPr>
      </w:pPr>
    </w:p>
    <w:p w14:paraId="36B90CFE" w14:textId="77777777" w:rsidR="00E102C2" w:rsidRPr="00D32338" w:rsidRDefault="00E102C2"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heme="minorHAnsi" w:hAnsiTheme="minorHAnsi"/>
          <w:b/>
        </w:rPr>
      </w:pPr>
      <w:r w:rsidRPr="00D32338">
        <w:rPr>
          <w:rFonts w:asciiTheme="minorHAnsi" w:hAnsiTheme="minorHAnsi"/>
          <w:b/>
        </w:rPr>
        <w:t>Rozdział VI</w:t>
      </w:r>
      <w:r w:rsidRPr="00D32338">
        <w:rPr>
          <w:rFonts w:asciiTheme="minorHAnsi" w:hAnsiTheme="minorHAnsi"/>
          <w:b/>
        </w:rPr>
        <w:tab/>
        <w:t>Wymagania dotyczące wadium</w:t>
      </w:r>
    </w:p>
    <w:p w14:paraId="74343E78" w14:textId="5292954D" w:rsidR="000A31C8" w:rsidRPr="000A31C8" w:rsidRDefault="000A31C8" w:rsidP="00996847">
      <w:pPr>
        <w:pStyle w:val="Akapitzlist"/>
        <w:numPr>
          <w:ilvl w:val="0"/>
          <w:numId w:val="38"/>
        </w:numPr>
        <w:spacing w:after="0" w:line="276" w:lineRule="auto"/>
        <w:ind w:left="284" w:hanging="284"/>
        <w:rPr>
          <w:rFonts w:asciiTheme="minorHAnsi" w:hAnsiTheme="minorHAnsi"/>
          <w:sz w:val="22"/>
          <w:szCs w:val="22"/>
        </w:rPr>
      </w:pPr>
      <w:r w:rsidRPr="000A31C8">
        <w:rPr>
          <w:rFonts w:asciiTheme="minorHAnsi" w:hAnsiTheme="minorHAnsi"/>
          <w:sz w:val="22"/>
          <w:szCs w:val="22"/>
        </w:rPr>
        <w:t xml:space="preserve">Wykonawca jest zobowiązany wnieść wadium w wysokości </w:t>
      </w:r>
      <w:r w:rsidR="00D32338" w:rsidRPr="00D32338">
        <w:rPr>
          <w:rFonts w:asciiTheme="minorHAnsi" w:hAnsiTheme="minorHAnsi"/>
          <w:b/>
          <w:bCs/>
          <w:sz w:val="22"/>
          <w:szCs w:val="22"/>
        </w:rPr>
        <w:t>5</w:t>
      </w:r>
      <w:r w:rsidR="00F04F43" w:rsidRPr="00F04F43">
        <w:rPr>
          <w:rFonts w:asciiTheme="minorHAnsi" w:hAnsiTheme="minorHAnsi"/>
          <w:b/>
          <w:bCs/>
          <w:sz w:val="22"/>
          <w:szCs w:val="22"/>
        </w:rPr>
        <w:t>.000</w:t>
      </w:r>
      <w:r w:rsidRPr="00F04F43">
        <w:rPr>
          <w:rFonts w:asciiTheme="minorHAnsi" w:hAnsiTheme="minorHAnsi"/>
          <w:b/>
          <w:bCs/>
          <w:sz w:val="22"/>
          <w:szCs w:val="22"/>
        </w:rPr>
        <w:t>,</w:t>
      </w:r>
      <w:r w:rsidRPr="00A414F1">
        <w:rPr>
          <w:rFonts w:asciiTheme="minorHAnsi" w:hAnsiTheme="minorHAnsi"/>
          <w:b/>
          <w:sz w:val="22"/>
          <w:szCs w:val="22"/>
        </w:rPr>
        <w:t>00 zł</w:t>
      </w:r>
      <w:r w:rsidRPr="00A414F1">
        <w:rPr>
          <w:rFonts w:asciiTheme="minorHAnsi" w:hAnsiTheme="minorHAnsi"/>
          <w:sz w:val="22"/>
          <w:szCs w:val="22"/>
        </w:rPr>
        <w:t xml:space="preserve"> </w:t>
      </w:r>
      <w:r w:rsidRPr="000A31C8">
        <w:rPr>
          <w:rFonts w:asciiTheme="minorHAnsi" w:hAnsiTheme="minorHAnsi"/>
          <w:sz w:val="22"/>
          <w:szCs w:val="22"/>
        </w:rPr>
        <w:t xml:space="preserve">(słownie: </w:t>
      </w:r>
      <w:proofErr w:type="spellStart"/>
      <w:r w:rsidR="00D32338">
        <w:rPr>
          <w:rFonts w:asciiTheme="minorHAnsi" w:hAnsiTheme="minorHAnsi"/>
          <w:sz w:val="22"/>
          <w:szCs w:val="22"/>
        </w:rPr>
        <w:t>pięc</w:t>
      </w:r>
      <w:proofErr w:type="spellEnd"/>
      <w:r w:rsidR="00280602">
        <w:rPr>
          <w:rFonts w:asciiTheme="minorHAnsi" w:hAnsiTheme="minorHAnsi"/>
          <w:sz w:val="22"/>
          <w:szCs w:val="22"/>
        </w:rPr>
        <w:t xml:space="preserve"> </w:t>
      </w:r>
      <w:r w:rsidR="00D949AD">
        <w:rPr>
          <w:rFonts w:asciiTheme="minorHAnsi" w:hAnsiTheme="minorHAnsi"/>
          <w:sz w:val="22"/>
          <w:szCs w:val="22"/>
        </w:rPr>
        <w:t>tysięcy</w:t>
      </w:r>
      <w:r w:rsidRPr="000A31C8">
        <w:rPr>
          <w:rFonts w:asciiTheme="minorHAnsi" w:hAnsiTheme="minorHAnsi"/>
          <w:sz w:val="22"/>
          <w:szCs w:val="22"/>
        </w:rPr>
        <w:t>).</w:t>
      </w:r>
    </w:p>
    <w:p w14:paraId="134D6567" w14:textId="760625E1" w:rsidR="00845F97" w:rsidRDefault="000A31C8" w:rsidP="008918DD">
      <w:pPr>
        <w:spacing w:after="0" w:line="276" w:lineRule="auto"/>
        <w:ind w:left="284" w:firstLine="0"/>
        <w:rPr>
          <w:rFonts w:asciiTheme="minorHAnsi" w:hAnsiTheme="minorHAnsi"/>
          <w:sz w:val="22"/>
          <w:szCs w:val="22"/>
          <w:lang w:eastAsia="pl-PL"/>
        </w:rPr>
      </w:pPr>
      <w:r w:rsidRPr="000A31C8">
        <w:rPr>
          <w:rFonts w:asciiTheme="minorHAnsi" w:hAnsiTheme="minorHAnsi"/>
          <w:sz w:val="22"/>
          <w:szCs w:val="22"/>
          <w:lang w:eastAsia="pl-PL"/>
        </w:rPr>
        <w:t>Wadium winno znajdować się w posiadaniu Zamawiającego przed upływem terminu składania</w:t>
      </w:r>
      <w:r>
        <w:rPr>
          <w:rFonts w:asciiTheme="minorHAnsi" w:hAnsiTheme="minorHAnsi"/>
          <w:sz w:val="22"/>
          <w:szCs w:val="22"/>
          <w:lang w:eastAsia="pl-PL"/>
        </w:rPr>
        <w:t xml:space="preserve"> </w:t>
      </w:r>
      <w:r w:rsidRPr="000A31C8">
        <w:rPr>
          <w:rFonts w:asciiTheme="minorHAnsi" w:hAnsiTheme="minorHAnsi"/>
          <w:sz w:val="22"/>
          <w:szCs w:val="22"/>
          <w:lang w:eastAsia="pl-PL"/>
        </w:rPr>
        <w:t xml:space="preserve">ofert, </w:t>
      </w:r>
      <w:r w:rsidR="008918DD">
        <w:rPr>
          <w:rFonts w:asciiTheme="minorHAnsi" w:hAnsiTheme="minorHAnsi"/>
          <w:sz w:val="22"/>
          <w:szCs w:val="22"/>
          <w:lang w:eastAsia="pl-PL"/>
        </w:rPr>
        <w:t xml:space="preserve">                </w:t>
      </w:r>
      <w:r w:rsidRPr="000A31C8">
        <w:rPr>
          <w:rFonts w:asciiTheme="minorHAnsi" w:hAnsiTheme="minorHAnsi"/>
          <w:sz w:val="22"/>
          <w:szCs w:val="22"/>
          <w:lang w:eastAsia="pl-PL"/>
        </w:rPr>
        <w:t>o którym mowa w Rozdziale V</w:t>
      </w:r>
      <w:r w:rsidR="00F04F43">
        <w:rPr>
          <w:rFonts w:asciiTheme="minorHAnsi" w:hAnsiTheme="minorHAnsi"/>
          <w:sz w:val="22"/>
          <w:szCs w:val="22"/>
          <w:lang w:eastAsia="pl-PL"/>
        </w:rPr>
        <w:t>III</w:t>
      </w:r>
      <w:r w:rsidRPr="000A31C8">
        <w:rPr>
          <w:rFonts w:asciiTheme="minorHAnsi" w:hAnsiTheme="minorHAnsi"/>
          <w:sz w:val="22"/>
          <w:szCs w:val="22"/>
          <w:lang w:eastAsia="pl-PL"/>
        </w:rPr>
        <w:t xml:space="preserve"> pkt 1 SIWZ.</w:t>
      </w:r>
    </w:p>
    <w:p w14:paraId="1B37D1CC" w14:textId="2FD68403" w:rsidR="008918DD" w:rsidRPr="008918DD" w:rsidRDefault="008918DD" w:rsidP="008918DD">
      <w:pPr>
        <w:spacing w:before="120" w:after="0" w:line="276" w:lineRule="auto"/>
        <w:ind w:left="284" w:firstLine="0"/>
        <w:rPr>
          <w:rFonts w:ascii="Calibri" w:hAnsi="Calibri"/>
          <w:b/>
          <w:bCs/>
          <w:sz w:val="22"/>
          <w:szCs w:val="22"/>
        </w:rPr>
      </w:pPr>
      <w:r w:rsidRPr="008918DD">
        <w:rPr>
          <w:rFonts w:ascii="Calibri" w:hAnsi="Calibri"/>
          <w:b/>
          <w:bCs/>
          <w:sz w:val="22"/>
          <w:szCs w:val="22"/>
        </w:rPr>
        <w:t xml:space="preserve">Brak wadium w posiadaniu Zamawiającego przed upływem terminu wyznaczonego do składania ofert lub wadium wniesione w sposób nieprawidłowy, spowoduje odrzucenie oferty zgodnie  z art. 89 ust. 1 pkt.7b ustawy </w:t>
      </w:r>
      <w:proofErr w:type="spellStart"/>
      <w:r w:rsidRPr="008918DD">
        <w:rPr>
          <w:rFonts w:ascii="Calibri" w:hAnsi="Calibri"/>
          <w:b/>
          <w:bCs/>
          <w:sz w:val="22"/>
          <w:szCs w:val="22"/>
        </w:rPr>
        <w:t>Pzp</w:t>
      </w:r>
      <w:proofErr w:type="spellEnd"/>
      <w:r w:rsidRPr="008918DD">
        <w:rPr>
          <w:rFonts w:ascii="Calibri" w:hAnsi="Calibri"/>
          <w:b/>
          <w:bCs/>
          <w:sz w:val="22"/>
          <w:szCs w:val="22"/>
        </w:rPr>
        <w:t>.</w:t>
      </w:r>
    </w:p>
    <w:p w14:paraId="47784D7C"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2.</w:t>
      </w:r>
      <w:r w:rsidRPr="008918DD">
        <w:rPr>
          <w:rFonts w:ascii="Calibri" w:hAnsi="Calibri"/>
          <w:sz w:val="22"/>
          <w:szCs w:val="22"/>
        </w:rPr>
        <w:tab/>
        <w:t>Wadium może być wnoszone w jednej lub kilku następujących formach:</w:t>
      </w:r>
    </w:p>
    <w:p w14:paraId="6D4167BC"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a)</w:t>
      </w:r>
      <w:r w:rsidRPr="008918DD">
        <w:rPr>
          <w:rFonts w:ascii="Calibri" w:hAnsi="Calibri"/>
          <w:sz w:val="22"/>
          <w:szCs w:val="22"/>
        </w:rPr>
        <w:tab/>
        <w:t>pieniądzu;</w:t>
      </w:r>
    </w:p>
    <w:p w14:paraId="01358166" w14:textId="4CBD10E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b)</w:t>
      </w:r>
      <w:r w:rsidRPr="008918DD">
        <w:rPr>
          <w:rFonts w:ascii="Calibri" w:hAnsi="Calibri"/>
          <w:sz w:val="22"/>
          <w:szCs w:val="22"/>
        </w:rPr>
        <w:tab/>
        <w:t>poręczeniach bankowych lub poręczeniach spółdzielczej kasy oszczędnościowo–kredytowej,  z tym że poręczenie kasy jest zawsze poręczeniem pieniężnym;</w:t>
      </w:r>
    </w:p>
    <w:p w14:paraId="7CB1E152"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c)</w:t>
      </w:r>
      <w:r w:rsidRPr="008918DD">
        <w:rPr>
          <w:rFonts w:ascii="Calibri" w:hAnsi="Calibri"/>
          <w:sz w:val="22"/>
          <w:szCs w:val="22"/>
        </w:rPr>
        <w:tab/>
        <w:t>gwarancjach bankowych;</w:t>
      </w:r>
    </w:p>
    <w:p w14:paraId="4F1DFAA1"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d)</w:t>
      </w:r>
      <w:r w:rsidRPr="008918DD">
        <w:rPr>
          <w:rFonts w:ascii="Calibri" w:hAnsi="Calibri"/>
          <w:sz w:val="22"/>
          <w:szCs w:val="22"/>
        </w:rPr>
        <w:tab/>
        <w:t>gwarancjach ubezpieczeniowych;</w:t>
      </w:r>
    </w:p>
    <w:p w14:paraId="4C24D0D3" w14:textId="77777777" w:rsidR="008918DD" w:rsidRPr="008918DD" w:rsidRDefault="008918DD" w:rsidP="008918DD">
      <w:pPr>
        <w:spacing w:after="0" w:line="276" w:lineRule="auto"/>
        <w:ind w:hanging="283"/>
        <w:rPr>
          <w:rFonts w:ascii="Calibri" w:hAnsi="Calibri"/>
          <w:sz w:val="22"/>
          <w:szCs w:val="22"/>
        </w:rPr>
      </w:pPr>
      <w:r w:rsidRPr="008918DD">
        <w:rPr>
          <w:rFonts w:ascii="Calibri" w:hAnsi="Calibri"/>
          <w:sz w:val="22"/>
          <w:szCs w:val="22"/>
        </w:rPr>
        <w:t>e)</w:t>
      </w:r>
      <w:r w:rsidRPr="008918DD">
        <w:rPr>
          <w:rFonts w:ascii="Calibri" w:hAnsi="Calibri"/>
          <w:sz w:val="22"/>
          <w:szCs w:val="22"/>
        </w:rPr>
        <w:tab/>
        <w:t xml:space="preserve">poręczeniach udzielanych przez podmioty, o których mowa w art. 6b ust. 5 pkt 2 ustawy z dnia 9 listopada 2000 r. o utworzeniu Polskiej Agencji Rozwoju Przedsiębiorczości (Dz.U. 2018 poz. 110 z </w:t>
      </w:r>
      <w:proofErr w:type="spellStart"/>
      <w:r w:rsidRPr="008918DD">
        <w:rPr>
          <w:rFonts w:ascii="Calibri" w:hAnsi="Calibri"/>
          <w:sz w:val="22"/>
          <w:szCs w:val="22"/>
        </w:rPr>
        <w:t>późn</w:t>
      </w:r>
      <w:proofErr w:type="spellEnd"/>
      <w:r w:rsidRPr="008918DD">
        <w:rPr>
          <w:rFonts w:ascii="Calibri" w:hAnsi="Calibri"/>
          <w:sz w:val="22"/>
          <w:szCs w:val="22"/>
        </w:rPr>
        <w:t>. zm.).</w:t>
      </w:r>
    </w:p>
    <w:p w14:paraId="3B6BFC6E"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3.</w:t>
      </w:r>
      <w:r w:rsidRPr="008918DD">
        <w:rPr>
          <w:rFonts w:ascii="Calibri" w:hAnsi="Calibri"/>
          <w:sz w:val="22"/>
          <w:szCs w:val="22"/>
        </w:rPr>
        <w:tab/>
        <w:t>Wadium wniesione w pieniądzu Zamawiający przechowuje na rachunku bankowym.</w:t>
      </w:r>
    </w:p>
    <w:p w14:paraId="38BFD044" w14:textId="560181D6" w:rsidR="008918DD" w:rsidRPr="008918DD" w:rsidRDefault="008918DD" w:rsidP="008918DD">
      <w:pPr>
        <w:spacing w:after="0" w:line="276" w:lineRule="auto"/>
        <w:ind w:left="284" w:hanging="284"/>
        <w:jc w:val="left"/>
        <w:rPr>
          <w:rFonts w:ascii="Calibri" w:hAnsi="Calibri"/>
          <w:sz w:val="22"/>
          <w:szCs w:val="22"/>
        </w:rPr>
      </w:pPr>
      <w:r w:rsidRPr="008918DD">
        <w:rPr>
          <w:rFonts w:ascii="Calibri" w:hAnsi="Calibri"/>
          <w:sz w:val="22"/>
          <w:szCs w:val="22"/>
        </w:rPr>
        <w:t>4.</w:t>
      </w:r>
      <w:r w:rsidRPr="008918DD">
        <w:rPr>
          <w:rFonts w:ascii="Calibri" w:hAnsi="Calibri"/>
          <w:sz w:val="22"/>
          <w:szCs w:val="22"/>
        </w:rPr>
        <w:tab/>
        <w:t xml:space="preserve">Wadium wnoszone w pieniądzu należy wpłacić przelewem na wskazany rachunek bankowy - </w:t>
      </w:r>
      <w:r w:rsidRPr="008918DD">
        <w:rPr>
          <w:rFonts w:ascii="Calibri" w:hAnsi="Calibri"/>
          <w:b/>
          <w:sz w:val="22"/>
          <w:szCs w:val="22"/>
        </w:rPr>
        <w:t>PKO Bank Polski S.A. - 24 1440 1101 0000 0000 1600 6343</w:t>
      </w:r>
      <w:r w:rsidRPr="008918DD">
        <w:rPr>
          <w:rFonts w:ascii="Calibri" w:hAnsi="Calibri"/>
          <w:sz w:val="22"/>
          <w:szCs w:val="22"/>
        </w:rPr>
        <w:t xml:space="preserve"> z dopiskiem: </w:t>
      </w:r>
      <w:r w:rsidRPr="008918DD">
        <w:rPr>
          <w:rFonts w:ascii="Calibri" w:hAnsi="Calibri"/>
          <w:b/>
          <w:i/>
          <w:sz w:val="22"/>
          <w:szCs w:val="22"/>
        </w:rPr>
        <w:t>FZP.2810</w:t>
      </w:r>
      <w:r w:rsidR="00280602">
        <w:rPr>
          <w:rFonts w:ascii="Calibri" w:hAnsi="Calibri"/>
          <w:b/>
          <w:i/>
          <w:sz w:val="22"/>
          <w:szCs w:val="22"/>
        </w:rPr>
        <w:t>.</w:t>
      </w:r>
      <w:r w:rsidR="00D32338">
        <w:rPr>
          <w:rFonts w:ascii="Calibri" w:hAnsi="Calibri"/>
          <w:b/>
          <w:i/>
          <w:sz w:val="22"/>
          <w:szCs w:val="22"/>
        </w:rPr>
        <w:t>30</w:t>
      </w:r>
      <w:r w:rsidR="00280602">
        <w:rPr>
          <w:rFonts w:ascii="Calibri" w:hAnsi="Calibri"/>
          <w:b/>
          <w:i/>
          <w:sz w:val="22"/>
          <w:szCs w:val="22"/>
        </w:rPr>
        <w:t>.</w:t>
      </w:r>
      <w:r w:rsidRPr="008918DD">
        <w:rPr>
          <w:rFonts w:ascii="Calibri" w:hAnsi="Calibri"/>
          <w:b/>
          <w:i/>
          <w:sz w:val="22"/>
          <w:szCs w:val="22"/>
        </w:rPr>
        <w:t>2020</w:t>
      </w:r>
      <w:r w:rsidRPr="008918DD">
        <w:rPr>
          <w:rFonts w:ascii="Calibri" w:hAnsi="Calibri"/>
          <w:sz w:val="22"/>
          <w:szCs w:val="22"/>
        </w:rPr>
        <w:t>.</w:t>
      </w:r>
    </w:p>
    <w:p w14:paraId="31A5A568" w14:textId="77777777" w:rsid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5.</w:t>
      </w:r>
      <w:r w:rsidRPr="008918DD">
        <w:rPr>
          <w:rFonts w:ascii="Calibri" w:hAnsi="Calibri"/>
          <w:sz w:val="22"/>
          <w:szCs w:val="22"/>
        </w:rPr>
        <w:tab/>
        <w:t>Wadium składane w innej niż pieniężna forma musi być złożone w Dziale Finansów</w:t>
      </w:r>
      <w:r>
        <w:rPr>
          <w:rFonts w:ascii="Calibri" w:hAnsi="Calibri"/>
          <w:sz w:val="22"/>
          <w:szCs w:val="22"/>
        </w:rPr>
        <w:t xml:space="preserve"> </w:t>
      </w:r>
      <w:r w:rsidRPr="008918DD">
        <w:rPr>
          <w:rFonts w:ascii="Calibri" w:hAnsi="Calibri"/>
          <w:sz w:val="22"/>
          <w:szCs w:val="22"/>
        </w:rPr>
        <w:t>i Księgowości Szpitala (pok. 152 w siedzibie Zamawiającego) również przed upływem terminu</w:t>
      </w:r>
      <w:r>
        <w:rPr>
          <w:rFonts w:ascii="Calibri" w:hAnsi="Calibri"/>
          <w:sz w:val="22"/>
          <w:szCs w:val="22"/>
        </w:rPr>
        <w:t xml:space="preserve"> </w:t>
      </w:r>
      <w:r w:rsidRPr="008918DD">
        <w:rPr>
          <w:rFonts w:ascii="Calibri" w:hAnsi="Calibri"/>
          <w:sz w:val="22"/>
          <w:szCs w:val="22"/>
        </w:rPr>
        <w:t>składania ofert.</w:t>
      </w:r>
    </w:p>
    <w:p w14:paraId="3AC7656B" w14:textId="77777777" w:rsidR="008918DD" w:rsidRPr="008918DD" w:rsidRDefault="008918DD" w:rsidP="008918DD">
      <w:pPr>
        <w:spacing w:after="0" w:line="276" w:lineRule="auto"/>
        <w:ind w:left="284" w:hanging="284"/>
        <w:rPr>
          <w:rFonts w:ascii="Calibri" w:hAnsi="Calibri"/>
          <w:sz w:val="22"/>
          <w:szCs w:val="22"/>
        </w:rPr>
      </w:pPr>
      <w:r>
        <w:rPr>
          <w:rFonts w:ascii="Calibri" w:hAnsi="Calibri"/>
          <w:sz w:val="22"/>
          <w:szCs w:val="22"/>
        </w:rPr>
        <w:t xml:space="preserve">6.  </w:t>
      </w:r>
      <w:r w:rsidRPr="008918DD">
        <w:rPr>
          <w:rFonts w:ascii="Calibri" w:hAnsi="Calibri"/>
          <w:sz w:val="22"/>
          <w:szCs w:val="22"/>
        </w:rPr>
        <w:t>Wskazane jest załączenie do Oferty potwierdzenia złożenia wadium, w postaci kserokopii</w:t>
      </w:r>
      <w:r>
        <w:rPr>
          <w:rFonts w:ascii="Calibri" w:hAnsi="Calibri"/>
          <w:sz w:val="22"/>
          <w:szCs w:val="22"/>
        </w:rPr>
        <w:t xml:space="preserve"> </w:t>
      </w:r>
      <w:r w:rsidRPr="008918DD">
        <w:rPr>
          <w:rFonts w:ascii="Calibri" w:hAnsi="Calibri"/>
          <w:sz w:val="22"/>
          <w:szCs w:val="22"/>
        </w:rPr>
        <w:t>przelewu lub gwarancji, potwierdzonej za zgodność z oryginałem przez Wykonawcę</w:t>
      </w:r>
    </w:p>
    <w:p w14:paraId="0E8A7D29"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7.</w:t>
      </w:r>
      <w:r w:rsidRPr="008918DD">
        <w:rPr>
          <w:rFonts w:ascii="Calibri" w:hAnsi="Calibri"/>
          <w:sz w:val="22"/>
          <w:szCs w:val="22"/>
        </w:rPr>
        <w:tab/>
        <w:t>Wykonawca zobowiązany jest wnieść wadium na okres związania ofertą.</w:t>
      </w:r>
    </w:p>
    <w:p w14:paraId="71F045B7" w14:textId="77777777" w:rsidR="008918DD" w:rsidRPr="008918DD" w:rsidRDefault="008918DD" w:rsidP="008918DD">
      <w:pPr>
        <w:spacing w:after="0" w:line="276" w:lineRule="auto"/>
        <w:ind w:left="284" w:hanging="284"/>
        <w:rPr>
          <w:rFonts w:ascii="Calibri" w:hAnsi="Calibri"/>
          <w:sz w:val="22"/>
          <w:szCs w:val="22"/>
        </w:rPr>
      </w:pPr>
      <w:r w:rsidRPr="008918DD">
        <w:rPr>
          <w:rFonts w:ascii="Calibri" w:hAnsi="Calibri"/>
          <w:sz w:val="22"/>
          <w:szCs w:val="22"/>
        </w:rPr>
        <w:t>8.</w:t>
      </w:r>
      <w:r w:rsidRPr="008918DD">
        <w:rPr>
          <w:rFonts w:ascii="Calibri" w:hAnsi="Calibri"/>
          <w:sz w:val="22"/>
          <w:szCs w:val="22"/>
        </w:rPr>
        <w:tab/>
        <w:t xml:space="preserve">W pozostałych przypadkach stosuje się przepisy art. 45 i 46 ustawy </w:t>
      </w:r>
      <w:proofErr w:type="spellStart"/>
      <w:r w:rsidRPr="008918DD">
        <w:rPr>
          <w:rFonts w:ascii="Calibri" w:hAnsi="Calibri"/>
          <w:sz w:val="22"/>
          <w:szCs w:val="22"/>
        </w:rPr>
        <w:t>Pzp</w:t>
      </w:r>
      <w:proofErr w:type="spellEnd"/>
      <w:r w:rsidRPr="008918DD">
        <w:rPr>
          <w:rFonts w:ascii="Calibri" w:hAnsi="Calibri"/>
          <w:sz w:val="22"/>
          <w:szCs w:val="22"/>
        </w:rPr>
        <w:t>.</w:t>
      </w:r>
    </w:p>
    <w:p w14:paraId="29AF63AF" w14:textId="77777777" w:rsidR="008918DD" w:rsidRPr="005533D2" w:rsidRDefault="008918DD" w:rsidP="000A31C8">
      <w:pPr>
        <w:spacing w:after="0"/>
        <w:ind w:left="284" w:firstLine="0"/>
        <w:rPr>
          <w:rFonts w:asciiTheme="minorHAnsi" w:hAnsiTheme="minorHAnsi"/>
          <w:sz w:val="22"/>
          <w:szCs w:val="22"/>
          <w:lang w:eastAsia="pl-PL"/>
        </w:rPr>
      </w:pPr>
    </w:p>
    <w:p w14:paraId="4890011F" w14:textId="77777777" w:rsidR="001A0965" w:rsidRPr="0035679F" w:rsidRDefault="004638D0" w:rsidP="00312BF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560" w:hanging="1560"/>
        <w:rPr>
          <w:rFonts w:asciiTheme="minorHAnsi" w:hAnsiTheme="minorHAnsi"/>
          <w:sz w:val="28"/>
          <w:szCs w:val="22"/>
        </w:rPr>
      </w:pPr>
      <w:r w:rsidRPr="0035679F">
        <w:rPr>
          <w:rFonts w:asciiTheme="minorHAnsi" w:hAnsiTheme="minorHAnsi"/>
          <w:b/>
          <w:sz w:val="28"/>
          <w:szCs w:val="22"/>
        </w:rPr>
        <w:t>Rozdział VII</w:t>
      </w:r>
      <w:r w:rsidRPr="0035679F">
        <w:rPr>
          <w:rFonts w:asciiTheme="minorHAnsi" w:hAnsiTheme="minorHAnsi"/>
          <w:b/>
          <w:sz w:val="28"/>
          <w:szCs w:val="22"/>
        </w:rPr>
        <w:tab/>
        <w:t>Opis sposobu przygotowania ofert</w:t>
      </w:r>
    </w:p>
    <w:p w14:paraId="5787E63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r w:rsidRPr="005533D2">
        <w:rPr>
          <w:rFonts w:asciiTheme="minorHAnsi" w:hAnsiTheme="minorHAnsi"/>
          <w:sz w:val="22"/>
          <w:szCs w:val="22"/>
        </w:rPr>
        <w:t>W razie wątpliwości uznaje się, iż wersja polskojęzyczna jest wersją wiążącą.</w:t>
      </w:r>
    </w:p>
    <w:p w14:paraId="1397B1A9" w14:textId="17182E2A"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F04F43">
        <w:rPr>
          <w:rFonts w:asciiTheme="minorHAnsi" w:hAnsiTheme="minorHAnsi"/>
          <w:b/>
          <w:iCs/>
          <w:sz w:val="22"/>
          <w:szCs w:val="22"/>
        </w:rPr>
        <w:t xml:space="preserve">Załącznik </w:t>
      </w:r>
      <w:r w:rsidR="00D32338">
        <w:rPr>
          <w:rFonts w:asciiTheme="minorHAnsi" w:hAnsiTheme="minorHAnsi"/>
          <w:b/>
          <w:iCs/>
          <w:sz w:val="22"/>
          <w:szCs w:val="22"/>
        </w:rPr>
        <w:t>n</w:t>
      </w:r>
      <w:r w:rsidRPr="00F04F43">
        <w:rPr>
          <w:rFonts w:asciiTheme="minorHAnsi" w:hAnsiTheme="minorHAnsi"/>
          <w:b/>
          <w:iCs/>
          <w:sz w:val="22"/>
          <w:szCs w:val="22"/>
        </w:rPr>
        <w:t xml:space="preserve">r </w:t>
      </w:r>
      <w:r w:rsidR="00233019">
        <w:rPr>
          <w:rFonts w:asciiTheme="minorHAnsi" w:hAnsiTheme="minorHAnsi"/>
          <w:b/>
          <w:iCs/>
          <w:sz w:val="22"/>
          <w:szCs w:val="22"/>
        </w:rPr>
        <w:t>1</w:t>
      </w:r>
      <w:r w:rsidR="00D32338">
        <w:rPr>
          <w:rFonts w:asciiTheme="minorHAnsi" w:hAnsiTheme="minorHAnsi"/>
          <w:b/>
          <w:iCs/>
          <w:sz w:val="22"/>
          <w:szCs w:val="22"/>
        </w:rPr>
        <w:t>0</w:t>
      </w:r>
      <w:r w:rsidR="00487A5A" w:rsidRPr="00F04F43">
        <w:rPr>
          <w:rFonts w:asciiTheme="minorHAnsi" w:hAnsiTheme="minorHAnsi"/>
          <w:b/>
          <w:iCs/>
          <w:sz w:val="22"/>
          <w:szCs w:val="22"/>
        </w:rPr>
        <w:t xml:space="preserve"> 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p>
    <w:p w14:paraId="3D876687"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 xml:space="preserve">Oferta pod rygorem odrzucenia musi być zgodna z treścią niniejszej SIWZ i ustawą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 Wykonawca składający ofertę ponosi pełną odpowiedzialność za jej kompletność i zgodność z wymaganiami tejże SIWZ.</w:t>
      </w:r>
    </w:p>
    <w:p w14:paraId="0E7523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lastRenderedPageBreak/>
        <w:t xml:space="preserve">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w:t>
      </w:r>
      <w:proofErr w:type="spellStart"/>
      <w:r w:rsidRPr="005533D2">
        <w:rPr>
          <w:rFonts w:asciiTheme="minorHAnsi" w:hAnsiTheme="minorHAnsi"/>
          <w:sz w:val="22"/>
          <w:szCs w:val="22"/>
        </w:rPr>
        <w:t>Pzp</w:t>
      </w:r>
      <w:proofErr w:type="spellEnd"/>
      <w:r w:rsidRPr="005533D2">
        <w:rPr>
          <w:rFonts w:asciiTheme="minorHAnsi" w:hAnsiTheme="minorHAnsi"/>
          <w:sz w:val="22"/>
          <w:szCs w:val="22"/>
        </w:rPr>
        <w:t>).</w:t>
      </w:r>
    </w:p>
    <w:p w14:paraId="145FFBA4" w14:textId="646E206C" w:rsidR="00845F97" w:rsidRPr="005533D2" w:rsidRDefault="00845F97" w:rsidP="00A80267">
      <w:pPr>
        <w:numPr>
          <w:ilvl w:val="0"/>
          <w:numId w:val="17"/>
        </w:numPr>
        <w:spacing w:after="0" w:line="276" w:lineRule="auto"/>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proofErr w:type="spellStart"/>
      <w:r w:rsidRPr="005533D2">
        <w:rPr>
          <w:rFonts w:asciiTheme="minorHAnsi" w:hAnsiTheme="minorHAnsi"/>
          <w:sz w:val="22"/>
          <w:szCs w:val="22"/>
          <w:lang w:val="en-US"/>
        </w:rPr>
        <w:t>Zalecane</w:t>
      </w:r>
      <w:proofErr w:type="spellEnd"/>
      <w:r w:rsidR="00280602">
        <w:rPr>
          <w:rFonts w:asciiTheme="minorHAnsi" w:hAnsiTheme="minorHAnsi"/>
          <w:sz w:val="22"/>
          <w:szCs w:val="22"/>
          <w:lang w:val="en-US"/>
        </w:rPr>
        <w:t xml:space="preserve">  </w:t>
      </w:r>
      <w:r w:rsidRPr="005533D2">
        <w:rPr>
          <w:rFonts w:asciiTheme="minorHAnsi" w:hAnsiTheme="minorHAnsi"/>
          <w:sz w:val="22"/>
          <w:szCs w:val="22"/>
          <w:lang w:val="en-US"/>
        </w:rPr>
        <w:t xml:space="preserve">jest </w:t>
      </w:r>
      <w:proofErr w:type="spellStart"/>
      <w:r w:rsidRPr="005533D2">
        <w:rPr>
          <w:rFonts w:asciiTheme="minorHAnsi" w:hAnsiTheme="minorHAnsi"/>
          <w:sz w:val="22"/>
          <w:szCs w:val="22"/>
          <w:lang w:val="en-US"/>
        </w:rPr>
        <w:t>datowanie</w:t>
      </w:r>
      <w:proofErr w:type="spellEnd"/>
      <w:r w:rsidRPr="005533D2">
        <w:rPr>
          <w:rFonts w:asciiTheme="minorHAnsi" w:hAnsiTheme="minorHAnsi"/>
          <w:sz w:val="22"/>
          <w:szCs w:val="22"/>
          <w:lang w:val="en-US"/>
        </w:rPr>
        <w:t xml:space="preserve"> </w:t>
      </w:r>
      <w:proofErr w:type="spellStart"/>
      <w:r w:rsidRPr="005533D2">
        <w:rPr>
          <w:rFonts w:asciiTheme="minorHAnsi" w:hAnsiTheme="minorHAnsi"/>
          <w:sz w:val="22"/>
          <w:szCs w:val="22"/>
          <w:lang w:val="en-US"/>
        </w:rPr>
        <w:t>paraf</w:t>
      </w:r>
      <w:proofErr w:type="spellEnd"/>
      <w:r w:rsidRPr="005533D2">
        <w:rPr>
          <w:rFonts w:asciiTheme="minorHAnsi" w:hAnsiTheme="minorHAnsi"/>
          <w:sz w:val="22"/>
          <w:szCs w:val="22"/>
          <w:lang w:val="en-US"/>
        </w:rPr>
        <w:t>.</w:t>
      </w:r>
    </w:p>
    <w:p w14:paraId="41457228"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b/>
          <w:bCs/>
          <w:sz w:val="22"/>
          <w:szCs w:val="22"/>
        </w:rPr>
        <w:t xml:space="preserve">Wraz z </w:t>
      </w:r>
      <w:r w:rsidR="00A31B90">
        <w:rPr>
          <w:rFonts w:asciiTheme="minorHAnsi" w:hAnsiTheme="minorHAnsi"/>
          <w:b/>
          <w:bCs/>
          <w:sz w:val="22"/>
          <w:szCs w:val="22"/>
        </w:rPr>
        <w:t xml:space="preserve">ofertą </w:t>
      </w:r>
      <w:r w:rsidRPr="005533D2">
        <w:rPr>
          <w:rFonts w:asciiTheme="minorHAnsi" w:hAnsiTheme="minorHAnsi"/>
          <w:b/>
          <w:bCs/>
          <w:sz w:val="22"/>
          <w:szCs w:val="22"/>
        </w:rPr>
        <w:t xml:space="preserve"> należy złożyć: </w:t>
      </w:r>
    </w:p>
    <w:p w14:paraId="2ACD2F55" w14:textId="7034D67C" w:rsidR="00845F97" w:rsidRPr="00A414F1" w:rsidRDefault="00845F97" w:rsidP="00A80267">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Oświadczenia Wykonawcy</w:t>
      </w:r>
      <w:r w:rsidRPr="005533D2">
        <w:rPr>
          <w:rFonts w:asciiTheme="minorHAnsi" w:hAnsiTheme="minorHAnsi"/>
          <w:sz w:val="22"/>
          <w:szCs w:val="22"/>
        </w:rPr>
        <w:t>, których wzór określ</w:t>
      </w:r>
      <w:r w:rsidR="00F04F43">
        <w:rPr>
          <w:rFonts w:asciiTheme="minorHAnsi" w:hAnsiTheme="minorHAnsi"/>
          <w:sz w:val="22"/>
          <w:szCs w:val="22"/>
        </w:rPr>
        <w:t>ają</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F04F43" w:rsidRPr="00F04F43">
        <w:rPr>
          <w:rFonts w:asciiTheme="minorHAnsi" w:hAnsiTheme="minorHAnsi"/>
          <w:b/>
          <w:iCs/>
          <w:sz w:val="22"/>
          <w:szCs w:val="22"/>
        </w:rPr>
        <w:t>i</w:t>
      </w:r>
      <w:r w:rsidRPr="00F04F43">
        <w:rPr>
          <w:rFonts w:asciiTheme="minorHAnsi" w:hAnsiTheme="minorHAnsi"/>
          <w:b/>
          <w:iCs/>
          <w:sz w:val="22"/>
          <w:szCs w:val="22"/>
        </w:rPr>
        <w:t xml:space="preserve"> </w:t>
      </w:r>
      <w:r w:rsidR="00D32338">
        <w:rPr>
          <w:rFonts w:asciiTheme="minorHAnsi" w:hAnsiTheme="minorHAnsi"/>
          <w:b/>
          <w:iCs/>
          <w:sz w:val="22"/>
          <w:szCs w:val="22"/>
        </w:rPr>
        <w:t>n</w:t>
      </w:r>
      <w:r w:rsidRPr="00F04F43">
        <w:rPr>
          <w:rFonts w:asciiTheme="minorHAnsi" w:hAnsiTheme="minorHAnsi"/>
          <w:b/>
          <w:iCs/>
          <w:sz w:val="22"/>
          <w:szCs w:val="22"/>
        </w:rPr>
        <w:t xml:space="preserve">r </w:t>
      </w:r>
      <w:r w:rsidR="00D32338">
        <w:rPr>
          <w:rFonts w:asciiTheme="minorHAnsi" w:hAnsiTheme="minorHAnsi"/>
          <w:b/>
          <w:iCs/>
          <w:sz w:val="22"/>
          <w:szCs w:val="22"/>
        </w:rPr>
        <w:t>6 i 7</w:t>
      </w:r>
      <w:r w:rsidR="00D43CB2">
        <w:rPr>
          <w:rFonts w:asciiTheme="minorHAnsi" w:hAnsiTheme="minorHAnsi"/>
          <w:b/>
          <w:iCs/>
          <w:sz w:val="22"/>
          <w:szCs w:val="22"/>
        </w:rPr>
        <w:t xml:space="preserve"> </w:t>
      </w:r>
      <w:r w:rsidRPr="00F04F43">
        <w:rPr>
          <w:rFonts w:asciiTheme="minorHAnsi" w:hAnsiTheme="minorHAnsi"/>
          <w:b/>
          <w:iCs/>
          <w:sz w:val="22"/>
          <w:szCs w:val="22"/>
        </w:rPr>
        <w:t>do SIWZ</w:t>
      </w:r>
      <w:r w:rsidRPr="005533D2">
        <w:rPr>
          <w:rFonts w:asciiTheme="minorHAnsi" w:hAnsiTheme="minorHAnsi"/>
          <w:i/>
          <w:sz w:val="22"/>
          <w:szCs w:val="22"/>
        </w:rPr>
        <w:t xml:space="preserve"> – Wzór Oświadczeń Wykonawcy dotyczących braku podstaw </w:t>
      </w:r>
      <w:r w:rsidR="005533D2">
        <w:rPr>
          <w:rFonts w:asciiTheme="minorHAnsi" w:hAnsiTheme="minorHAnsi"/>
          <w:i/>
          <w:sz w:val="22"/>
          <w:szCs w:val="22"/>
        </w:rPr>
        <w:t xml:space="preserve">do </w:t>
      </w:r>
      <w:r w:rsidRPr="005533D2">
        <w:rPr>
          <w:rFonts w:asciiTheme="minorHAnsi" w:hAnsiTheme="minorHAnsi"/>
          <w:i/>
          <w:sz w:val="22"/>
          <w:szCs w:val="22"/>
        </w:rPr>
        <w:t>wykluczenia</w:t>
      </w:r>
      <w:r w:rsidR="005533D2" w:rsidRPr="005533D2">
        <w:rPr>
          <w:rFonts w:asciiTheme="minorHAnsi" w:hAnsiTheme="minorHAnsi"/>
          <w:i/>
          <w:sz w:val="22"/>
          <w:szCs w:val="22"/>
        </w:rPr>
        <w:t xml:space="preserve"> </w:t>
      </w:r>
      <w:r w:rsidR="005533D2">
        <w:rPr>
          <w:rFonts w:asciiTheme="minorHAnsi" w:hAnsiTheme="minorHAnsi"/>
          <w:i/>
          <w:sz w:val="22"/>
          <w:szCs w:val="22"/>
        </w:rPr>
        <w:t xml:space="preserve">oraz spełniania </w:t>
      </w:r>
      <w:r w:rsidR="005533D2" w:rsidRPr="005533D2">
        <w:rPr>
          <w:rFonts w:asciiTheme="minorHAnsi" w:hAnsiTheme="minorHAnsi"/>
          <w:i/>
          <w:sz w:val="22"/>
          <w:szCs w:val="22"/>
        </w:rPr>
        <w:t xml:space="preserve">warunków udziału </w:t>
      </w:r>
      <w:r w:rsidR="005533D2">
        <w:rPr>
          <w:rFonts w:asciiTheme="minorHAnsi" w:hAnsiTheme="minorHAnsi"/>
          <w:i/>
          <w:sz w:val="22"/>
          <w:szCs w:val="22"/>
        </w:rPr>
        <w:t>w postępowaniu</w:t>
      </w:r>
      <w:r w:rsidRPr="005533D2">
        <w:rPr>
          <w:rFonts w:asciiTheme="minorHAnsi" w:hAnsiTheme="minorHAnsi"/>
          <w:i/>
          <w:sz w:val="22"/>
          <w:szCs w:val="22"/>
        </w:rPr>
        <w:t>.</w:t>
      </w:r>
    </w:p>
    <w:p w14:paraId="0B9342F3" w14:textId="77777777" w:rsidR="00E808FC" w:rsidRDefault="00F160F0" w:rsidP="00F160F0">
      <w:pPr>
        <w:numPr>
          <w:ilvl w:val="1"/>
          <w:numId w:val="17"/>
        </w:numPr>
        <w:spacing w:after="0" w:line="276" w:lineRule="auto"/>
        <w:ind w:left="709" w:hanging="283"/>
        <w:jc w:val="both"/>
        <w:rPr>
          <w:rFonts w:asciiTheme="minorHAnsi" w:hAnsiTheme="minorHAnsi"/>
          <w:sz w:val="22"/>
          <w:szCs w:val="22"/>
        </w:rPr>
      </w:pPr>
      <w:r w:rsidRPr="00F160F0">
        <w:rPr>
          <w:rFonts w:asciiTheme="minorHAnsi" w:hAnsiTheme="minorHAnsi"/>
          <w:sz w:val="22"/>
          <w:szCs w:val="22"/>
        </w:rPr>
        <w:t xml:space="preserve">wadium </w:t>
      </w:r>
      <w:r w:rsidR="00E808FC">
        <w:rPr>
          <w:rFonts w:asciiTheme="minorHAnsi" w:hAnsiTheme="minorHAnsi"/>
          <w:sz w:val="22"/>
          <w:szCs w:val="22"/>
        </w:rPr>
        <w:t xml:space="preserve">- </w:t>
      </w:r>
      <w:r w:rsidRPr="00F160F0">
        <w:rPr>
          <w:rFonts w:asciiTheme="minorHAnsi" w:hAnsiTheme="minorHAnsi"/>
          <w:sz w:val="22"/>
          <w:szCs w:val="22"/>
        </w:rPr>
        <w:t xml:space="preserve">w innej postaci niż pieniężna </w:t>
      </w:r>
      <w:r w:rsidR="00987FF2">
        <w:rPr>
          <w:rFonts w:asciiTheme="minorHAnsi" w:hAnsiTheme="minorHAnsi"/>
          <w:sz w:val="22"/>
          <w:szCs w:val="22"/>
        </w:rPr>
        <w:t xml:space="preserve">- </w:t>
      </w:r>
      <w:r w:rsidRPr="00F160F0">
        <w:rPr>
          <w:rFonts w:asciiTheme="minorHAnsi" w:hAnsiTheme="minorHAnsi"/>
          <w:sz w:val="22"/>
          <w:szCs w:val="22"/>
        </w:rPr>
        <w:t xml:space="preserve">patrz rozdz. VI pkt. 3 SIWZ. </w:t>
      </w:r>
    </w:p>
    <w:p w14:paraId="7895E794" w14:textId="2BBF9151" w:rsidR="00F160F0" w:rsidRPr="00F160F0" w:rsidRDefault="00F160F0" w:rsidP="00E808FC">
      <w:pPr>
        <w:spacing w:after="0" w:line="276" w:lineRule="auto"/>
        <w:ind w:left="709" w:firstLine="0"/>
        <w:jc w:val="left"/>
        <w:rPr>
          <w:rFonts w:asciiTheme="minorHAnsi" w:hAnsiTheme="minorHAnsi"/>
          <w:sz w:val="22"/>
          <w:szCs w:val="22"/>
        </w:rPr>
      </w:pPr>
      <w:r w:rsidRPr="00F160F0">
        <w:rPr>
          <w:rFonts w:asciiTheme="minorHAnsi" w:hAnsiTheme="minorHAnsi"/>
          <w:sz w:val="22"/>
          <w:szCs w:val="22"/>
        </w:rPr>
        <w:t>W przypadku złożenia oferty wspólnej</w:t>
      </w:r>
      <w:r w:rsidR="00E808FC">
        <w:rPr>
          <w:rFonts w:asciiTheme="minorHAnsi" w:hAnsiTheme="minorHAnsi"/>
          <w:sz w:val="22"/>
          <w:szCs w:val="22"/>
        </w:rPr>
        <w:t xml:space="preserve"> umocowanie do wniesienia wadium powinno wynikać z umowy konsorcjum lub/i pełnomocnictwa. </w:t>
      </w:r>
      <w:r w:rsidRPr="00F160F0">
        <w:rPr>
          <w:rFonts w:asciiTheme="minorHAnsi" w:hAnsiTheme="minorHAnsi"/>
          <w:sz w:val="22"/>
          <w:szCs w:val="22"/>
        </w:rPr>
        <w:t>Pełnomocnictwo w formie oryginału lub notarialnej kopii należy dołączyć do oferty wraz z dokumentem wadialnym. Zaleca się również, aby Wykonawca załączył do oferty potwierdzenie wniesienia wadium w formie pieniężnej;</w:t>
      </w:r>
    </w:p>
    <w:p w14:paraId="29E20E8E" w14:textId="77777777" w:rsidR="00845F97" w:rsidRDefault="00845F97" w:rsidP="00E625FE">
      <w:pPr>
        <w:numPr>
          <w:ilvl w:val="1"/>
          <w:numId w:val="17"/>
        </w:numPr>
        <w:spacing w:after="0" w:line="276" w:lineRule="auto"/>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605525BE" w14:textId="77777777" w:rsidR="00845F97" w:rsidRPr="005533D2" w:rsidRDefault="00845F97" w:rsidP="00A80267">
      <w:pPr>
        <w:numPr>
          <w:ilvl w:val="0"/>
          <w:numId w:val="17"/>
        </w:numPr>
        <w:spacing w:line="276" w:lineRule="auto"/>
        <w:ind w:left="426" w:hanging="426"/>
        <w:jc w:val="both"/>
        <w:rPr>
          <w:rFonts w:asciiTheme="minorHAnsi" w:hAnsiTheme="minorHAnsi"/>
          <w:sz w:val="22"/>
          <w:szCs w:val="22"/>
        </w:rPr>
      </w:pPr>
      <w:r w:rsidRPr="005533D2">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p>
    <w:p w14:paraId="3D95C0CA" w14:textId="77777777" w:rsidR="00845F97" w:rsidRPr="007012A3" w:rsidRDefault="00845F97" w:rsidP="00845F97">
      <w:pPr>
        <w:spacing w:after="0"/>
        <w:rPr>
          <w:rFonts w:asciiTheme="minorHAnsi" w:hAnsiTheme="minorHAnsi"/>
          <w:sz w:val="22"/>
          <w:szCs w:val="22"/>
        </w:rPr>
      </w:pPr>
      <w:r w:rsidRPr="007012A3">
        <w:rPr>
          <w:rFonts w:asciiTheme="minorHAnsi" w:hAnsiTheme="minorHAnsi"/>
          <w:noProof/>
          <w:sz w:val="22"/>
          <w:szCs w:val="22"/>
          <w:lang w:eastAsia="pl-PL"/>
        </w:rPr>
        <mc:AlternateContent>
          <mc:Choice Requires="wps">
            <w:drawing>
              <wp:inline distT="0" distB="0" distL="0" distR="0" wp14:anchorId="0E916664" wp14:editId="5E1DC872">
                <wp:extent cx="6172200" cy="1890713"/>
                <wp:effectExtent l="0" t="0" r="19050" b="14605"/>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90713"/>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442A1A0B" w:rsidR="00473FEA" w:rsidRPr="00D32338" w:rsidRDefault="00473FEA" w:rsidP="00D32338">
                            <w:pPr>
                              <w:spacing w:after="0"/>
                              <w:ind w:left="2977" w:firstLine="142"/>
                              <w:rPr>
                                <w:rFonts w:ascii="Calibri" w:eastAsia="Calibri" w:hAnsi="Calibri" w:cs="Calibri"/>
                                <w:b/>
                                <w:bCs/>
                                <w:spacing w:val="-1"/>
                                <w:sz w:val="20"/>
                                <w:szCs w:val="20"/>
                              </w:rPr>
                            </w:pPr>
                            <w:r w:rsidRPr="00D32338">
                              <w:rPr>
                                <w:rFonts w:ascii="Calibri" w:eastAsia="Calibri" w:hAnsi="Calibri" w:cs="Calibri"/>
                                <w:b/>
                                <w:bCs/>
                                <w:spacing w:val="-1"/>
                                <w:sz w:val="20"/>
                                <w:szCs w:val="20"/>
                              </w:rPr>
                              <w:t>Oferta</w:t>
                            </w:r>
                            <w:r w:rsidRPr="00D32338">
                              <w:rPr>
                                <w:rFonts w:ascii="Calibri" w:eastAsia="Calibri" w:hAnsi="Calibri" w:cs="Calibri"/>
                                <w:b/>
                                <w:bCs/>
                                <w:spacing w:val="-9"/>
                                <w:sz w:val="20"/>
                                <w:szCs w:val="20"/>
                              </w:rPr>
                              <w:t xml:space="preserve"> </w:t>
                            </w:r>
                            <w:r w:rsidRPr="00D32338">
                              <w:rPr>
                                <w:rFonts w:ascii="Calibri" w:eastAsia="Calibri" w:hAnsi="Calibri" w:cs="Calibri"/>
                                <w:b/>
                                <w:bCs/>
                                <w:sz w:val="20"/>
                                <w:szCs w:val="20"/>
                              </w:rPr>
                              <w:t>–</w:t>
                            </w:r>
                            <w:r w:rsidRPr="00D32338">
                              <w:rPr>
                                <w:rFonts w:ascii="Calibri" w:eastAsia="Calibri" w:hAnsi="Calibri" w:cs="Calibri"/>
                                <w:b/>
                                <w:bCs/>
                                <w:spacing w:val="-10"/>
                                <w:sz w:val="20"/>
                                <w:szCs w:val="20"/>
                              </w:rPr>
                              <w:t xml:space="preserve"> </w:t>
                            </w:r>
                            <w:r w:rsidRPr="00D32338">
                              <w:rPr>
                                <w:rFonts w:ascii="Calibri" w:eastAsia="Calibri" w:hAnsi="Calibri" w:cs="Calibri"/>
                                <w:b/>
                                <w:bCs/>
                                <w:sz w:val="20"/>
                                <w:szCs w:val="20"/>
                              </w:rPr>
                              <w:t>przetarg</w:t>
                            </w:r>
                            <w:r w:rsidRPr="00D32338">
                              <w:rPr>
                                <w:rFonts w:ascii="Calibri" w:eastAsia="Calibri" w:hAnsi="Calibri" w:cs="Calibri"/>
                                <w:b/>
                                <w:bCs/>
                                <w:spacing w:val="-10"/>
                                <w:sz w:val="20"/>
                                <w:szCs w:val="20"/>
                              </w:rPr>
                              <w:t xml:space="preserve"> </w:t>
                            </w:r>
                            <w:r w:rsidRPr="00D32338">
                              <w:rPr>
                                <w:rFonts w:ascii="Calibri" w:eastAsia="Calibri" w:hAnsi="Calibri" w:cs="Calibri"/>
                                <w:b/>
                                <w:bCs/>
                                <w:spacing w:val="-1"/>
                                <w:sz w:val="20"/>
                                <w:szCs w:val="20"/>
                              </w:rPr>
                              <w:t>nieograniczony</w:t>
                            </w:r>
                          </w:p>
                          <w:p w14:paraId="39901035" w14:textId="002C795A" w:rsidR="00D32338" w:rsidRDefault="00D32338"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Przebudowa pomieszczeń 2 i 3 pietra Budynku Rehabilitacji z przeznaczeniem na Oddział Chorób Płuc,</w:t>
                            </w:r>
                          </w:p>
                          <w:p w14:paraId="01E9C4B8" w14:textId="45380F25" w:rsidR="00D32338" w:rsidRDefault="00D32338"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Oddział Dzienny Chemioterapii, Izbę Przyjęć i pracownie</w:t>
                            </w:r>
                          </w:p>
                          <w:p w14:paraId="4FAEF943" w14:textId="77777777" w:rsidR="00D32338" w:rsidRDefault="00D32338"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w Mazowieckim Szpitalu Wojewódzkim im. św. Jana Pawła II w Siedlcach Sp. z o. o.</w:t>
                            </w:r>
                            <w:r>
                              <w:rPr>
                                <w:rFonts w:ascii="Calibri" w:eastAsia="Calibri" w:hAnsi="Calibri" w:cs="Calibri"/>
                                <w:b/>
                                <w:bCs/>
                                <w:spacing w:val="-1"/>
                                <w:sz w:val="20"/>
                                <w:szCs w:val="20"/>
                              </w:rPr>
                              <w:t xml:space="preserve"> </w:t>
                            </w:r>
                          </w:p>
                          <w:p w14:paraId="0C508DB5" w14:textId="3DCBD4C9" w:rsidR="00280602" w:rsidRPr="00D32338" w:rsidRDefault="00280602"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 numer postępowania: FZP.2810.</w:t>
                            </w:r>
                            <w:r w:rsidR="00D32338" w:rsidRPr="00D32338">
                              <w:rPr>
                                <w:rFonts w:ascii="Calibri" w:eastAsia="Calibri" w:hAnsi="Calibri" w:cs="Calibri"/>
                                <w:b/>
                                <w:bCs/>
                                <w:spacing w:val="-1"/>
                                <w:sz w:val="20"/>
                                <w:szCs w:val="20"/>
                              </w:rPr>
                              <w:t>30</w:t>
                            </w:r>
                            <w:r w:rsidRPr="00D32338">
                              <w:rPr>
                                <w:rFonts w:ascii="Calibri" w:eastAsia="Calibri" w:hAnsi="Calibri" w:cs="Calibri"/>
                                <w:b/>
                                <w:bCs/>
                                <w:spacing w:val="-1"/>
                                <w:sz w:val="20"/>
                                <w:szCs w:val="20"/>
                              </w:rPr>
                              <w:t xml:space="preserve">.2020.  </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86pt;height:1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" filled="f" strokeweight=".20464mm">
                <v:textbox inset="0,0,0,0">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442A1A0B" w:rsidR="00473FEA" w:rsidRPr="00D32338" w:rsidRDefault="00473FEA" w:rsidP="00D32338">
                      <w:pPr>
                        <w:spacing w:after="0"/>
                        <w:ind w:left="2977" w:firstLine="142"/>
                        <w:rPr>
                          <w:rFonts w:ascii="Calibri" w:eastAsia="Calibri" w:hAnsi="Calibri" w:cs="Calibri"/>
                          <w:b/>
                          <w:bCs/>
                          <w:spacing w:val="-1"/>
                          <w:sz w:val="20"/>
                          <w:szCs w:val="20"/>
                        </w:rPr>
                      </w:pPr>
                      <w:r w:rsidRPr="00D32338">
                        <w:rPr>
                          <w:rFonts w:ascii="Calibri" w:eastAsia="Calibri" w:hAnsi="Calibri" w:cs="Calibri"/>
                          <w:b/>
                          <w:bCs/>
                          <w:spacing w:val="-1"/>
                          <w:sz w:val="20"/>
                          <w:szCs w:val="20"/>
                        </w:rPr>
                        <w:t>Oferta</w:t>
                      </w:r>
                      <w:r w:rsidRPr="00D32338">
                        <w:rPr>
                          <w:rFonts w:ascii="Calibri" w:eastAsia="Calibri" w:hAnsi="Calibri" w:cs="Calibri"/>
                          <w:b/>
                          <w:bCs/>
                          <w:spacing w:val="-9"/>
                          <w:sz w:val="20"/>
                          <w:szCs w:val="20"/>
                        </w:rPr>
                        <w:t xml:space="preserve"> </w:t>
                      </w:r>
                      <w:r w:rsidRPr="00D32338">
                        <w:rPr>
                          <w:rFonts w:ascii="Calibri" w:eastAsia="Calibri" w:hAnsi="Calibri" w:cs="Calibri"/>
                          <w:b/>
                          <w:bCs/>
                          <w:sz w:val="20"/>
                          <w:szCs w:val="20"/>
                        </w:rPr>
                        <w:t>–</w:t>
                      </w:r>
                      <w:r w:rsidRPr="00D32338">
                        <w:rPr>
                          <w:rFonts w:ascii="Calibri" w:eastAsia="Calibri" w:hAnsi="Calibri" w:cs="Calibri"/>
                          <w:b/>
                          <w:bCs/>
                          <w:spacing w:val="-10"/>
                          <w:sz w:val="20"/>
                          <w:szCs w:val="20"/>
                        </w:rPr>
                        <w:t xml:space="preserve"> </w:t>
                      </w:r>
                      <w:r w:rsidRPr="00D32338">
                        <w:rPr>
                          <w:rFonts w:ascii="Calibri" w:eastAsia="Calibri" w:hAnsi="Calibri" w:cs="Calibri"/>
                          <w:b/>
                          <w:bCs/>
                          <w:sz w:val="20"/>
                          <w:szCs w:val="20"/>
                        </w:rPr>
                        <w:t>przetarg</w:t>
                      </w:r>
                      <w:r w:rsidRPr="00D32338">
                        <w:rPr>
                          <w:rFonts w:ascii="Calibri" w:eastAsia="Calibri" w:hAnsi="Calibri" w:cs="Calibri"/>
                          <w:b/>
                          <w:bCs/>
                          <w:spacing w:val="-10"/>
                          <w:sz w:val="20"/>
                          <w:szCs w:val="20"/>
                        </w:rPr>
                        <w:t xml:space="preserve"> </w:t>
                      </w:r>
                      <w:r w:rsidRPr="00D32338">
                        <w:rPr>
                          <w:rFonts w:ascii="Calibri" w:eastAsia="Calibri" w:hAnsi="Calibri" w:cs="Calibri"/>
                          <w:b/>
                          <w:bCs/>
                          <w:spacing w:val="-1"/>
                          <w:sz w:val="20"/>
                          <w:szCs w:val="20"/>
                        </w:rPr>
                        <w:t>nieograniczony</w:t>
                      </w:r>
                    </w:p>
                    <w:p w14:paraId="39901035" w14:textId="002C795A" w:rsidR="00D32338" w:rsidRDefault="00D32338"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Przebudowa pomieszczeń 2 i 3 pietra Budynku Rehabilitacji z przeznaczeniem na Oddział Chorób Płuc,</w:t>
                      </w:r>
                    </w:p>
                    <w:p w14:paraId="01E9C4B8" w14:textId="45380F25" w:rsidR="00D32338" w:rsidRDefault="00D32338"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Oddział Dzienny Chemioterapii, Izbę Przyjęć i pracownie</w:t>
                      </w:r>
                    </w:p>
                    <w:p w14:paraId="4FAEF943" w14:textId="77777777" w:rsidR="00D32338" w:rsidRDefault="00D32338"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w Mazowieckim Szpitalu Wojewódzkim im. św. Jana Pawła II w Siedlcach Sp. z o. o.</w:t>
                      </w:r>
                      <w:r>
                        <w:rPr>
                          <w:rFonts w:ascii="Calibri" w:eastAsia="Calibri" w:hAnsi="Calibri" w:cs="Calibri"/>
                          <w:b/>
                          <w:bCs/>
                          <w:spacing w:val="-1"/>
                          <w:sz w:val="20"/>
                          <w:szCs w:val="20"/>
                        </w:rPr>
                        <w:t xml:space="preserve"> </w:t>
                      </w:r>
                    </w:p>
                    <w:p w14:paraId="0C508DB5" w14:textId="3DCBD4C9" w:rsidR="00280602" w:rsidRPr="00D32338" w:rsidRDefault="00280602" w:rsidP="00D32338">
                      <w:pPr>
                        <w:spacing w:after="0"/>
                        <w:ind w:left="3402" w:hanging="3118"/>
                        <w:jc w:val="center"/>
                        <w:rPr>
                          <w:rFonts w:ascii="Calibri" w:eastAsia="Calibri" w:hAnsi="Calibri" w:cs="Calibri"/>
                          <w:b/>
                          <w:bCs/>
                          <w:spacing w:val="-1"/>
                          <w:sz w:val="20"/>
                          <w:szCs w:val="20"/>
                        </w:rPr>
                      </w:pPr>
                      <w:r w:rsidRPr="00D32338">
                        <w:rPr>
                          <w:rFonts w:ascii="Calibri" w:eastAsia="Calibri" w:hAnsi="Calibri" w:cs="Calibri"/>
                          <w:b/>
                          <w:bCs/>
                          <w:spacing w:val="-1"/>
                          <w:sz w:val="20"/>
                          <w:szCs w:val="20"/>
                        </w:rPr>
                        <w:t>- numer postępowania: FZP.2810.</w:t>
                      </w:r>
                      <w:r w:rsidR="00D32338" w:rsidRPr="00D32338">
                        <w:rPr>
                          <w:rFonts w:ascii="Calibri" w:eastAsia="Calibri" w:hAnsi="Calibri" w:cs="Calibri"/>
                          <w:b/>
                          <w:bCs/>
                          <w:spacing w:val="-1"/>
                          <w:sz w:val="20"/>
                          <w:szCs w:val="20"/>
                        </w:rPr>
                        <w:t>30</w:t>
                      </w:r>
                      <w:r w:rsidRPr="00D32338">
                        <w:rPr>
                          <w:rFonts w:ascii="Calibri" w:eastAsia="Calibri" w:hAnsi="Calibri" w:cs="Calibri"/>
                          <w:b/>
                          <w:bCs/>
                          <w:spacing w:val="-1"/>
                          <w:sz w:val="20"/>
                          <w:szCs w:val="20"/>
                        </w:rPr>
                        <w:t xml:space="preserve">.2020.  </w:t>
                      </w:r>
                    </w:p>
                  </w:txbxContent>
                </v:textbox>
                <w10:anchorlock/>
              </v:shape>
            </w:pict>
          </mc:Fallback>
        </mc:AlternateContent>
      </w:r>
    </w:p>
    <w:p w14:paraId="3511EC43" w14:textId="77777777" w:rsidR="00845F97" w:rsidRPr="005533D2" w:rsidRDefault="00845F97" w:rsidP="00A80267">
      <w:pPr>
        <w:numPr>
          <w:ilvl w:val="0"/>
          <w:numId w:val="17"/>
        </w:numPr>
        <w:spacing w:before="120"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A80267">
      <w:pPr>
        <w:numPr>
          <w:ilvl w:val="0"/>
          <w:numId w:val="17"/>
        </w:numPr>
        <w:spacing w:after="0" w:line="276" w:lineRule="auto"/>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4F0CDE9A" w14:textId="77777777" w:rsidR="00845F97" w:rsidRDefault="00845F97" w:rsidP="001B58A6">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lastRenderedPageBreak/>
        <w:t>W razie wątpliwości za prawo właściwe dla postępowania i związanych z nim dokumentów uważa się prawo polskie z uwzględnieniem Ustawy Prawo zamówień publicznych i Kodeksu Cywilnego</w:t>
      </w:r>
      <w:r w:rsidRPr="007012A3">
        <w:rPr>
          <w:rFonts w:asciiTheme="minorHAnsi" w:hAnsiTheme="minorHAnsi"/>
          <w:sz w:val="22"/>
          <w:szCs w:val="22"/>
        </w:rPr>
        <w:t>.</w:t>
      </w:r>
    </w:p>
    <w:p w14:paraId="3BC4A2FF" w14:textId="77777777" w:rsidR="00A31B90" w:rsidRPr="00A31B90" w:rsidRDefault="00A31B90" w:rsidP="001B58A6">
      <w:pPr>
        <w:pStyle w:val="Akapitzlist"/>
        <w:numPr>
          <w:ilvl w:val="0"/>
          <w:numId w:val="17"/>
        </w:numPr>
        <w:spacing w:before="120" w:after="0"/>
        <w:ind w:left="426" w:hanging="426"/>
        <w:jc w:val="left"/>
        <w:rPr>
          <w:rFonts w:asciiTheme="minorHAnsi" w:hAnsiTheme="minorHAnsi"/>
          <w:b/>
          <w:sz w:val="22"/>
          <w:szCs w:val="22"/>
        </w:rPr>
      </w:pPr>
      <w:r w:rsidRPr="00A31B90">
        <w:rPr>
          <w:rFonts w:asciiTheme="minorHAnsi" w:hAnsiTheme="minorHAnsi"/>
          <w:b/>
          <w:sz w:val="22"/>
          <w:szCs w:val="22"/>
        </w:rPr>
        <w:t>Informacje dla Wykonawców wspólnie ubiegających się o udzielenie zamówienia:</w:t>
      </w:r>
    </w:p>
    <w:p w14:paraId="01ADDD71" w14:textId="77777777" w:rsidR="00A31B90" w:rsidRPr="00A31B90" w:rsidRDefault="00A31B90" w:rsidP="00F160F0">
      <w:pPr>
        <w:spacing w:after="0" w:line="276" w:lineRule="auto"/>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reprezentacji przedstawicieli wykonawców.</w:t>
      </w:r>
    </w:p>
    <w:p w14:paraId="6CA7BFB0"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W przypadku spółki cywilnej Zamawiający przyjmuje, że wykonawcami w rozumieniu</w:t>
      </w:r>
      <w:r>
        <w:rPr>
          <w:rFonts w:asciiTheme="minorHAnsi" w:hAnsiTheme="minorHAnsi"/>
          <w:sz w:val="22"/>
          <w:szCs w:val="22"/>
        </w:rPr>
        <w:t xml:space="preserve"> </w:t>
      </w:r>
      <w:r w:rsidRPr="00A31B90">
        <w:rPr>
          <w:rFonts w:asciiTheme="minorHAnsi" w:hAnsiTheme="minorHAnsi"/>
          <w:sz w:val="22"/>
          <w:szCs w:val="22"/>
        </w:rPr>
        <w:t xml:space="preserve">art. 2 ust. 11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 xml:space="preserve">ust. 1 ustawy </w:t>
      </w:r>
      <w:proofErr w:type="spellStart"/>
      <w:r w:rsidRPr="00A31B90">
        <w:rPr>
          <w:rFonts w:asciiTheme="minorHAnsi" w:hAnsiTheme="minorHAnsi"/>
          <w:sz w:val="22"/>
          <w:szCs w:val="22"/>
        </w:rPr>
        <w:t>Pzp</w:t>
      </w:r>
      <w:proofErr w:type="spellEnd"/>
      <w:r w:rsidRPr="00A31B90">
        <w:rPr>
          <w:rFonts w:asciiTheme="minorHAnsi" w:hAnsiTheme="minorHAnsi"/>
          <w:sz w:val="22"/>
          <w:szCs w:val="22"/>
        </w:rPr>
        <w:t>.</w:t>
      </w:r>
    </w:p>
    <w:p w14:paraId="7A71B3B1" w14:textId="77777777" w:rsidR="00A31B90" w:rsidRPr="00A31B90"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3) Oferta musi być podpisana w taki sposób, by wiązała wszystkich wykonawców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77777777" w:rsidR="0082320F" w:rsidRDefault="00A31B90" w:rsidP="00F160F0">
      <w:pPr>
        <w:spacing w:after="0" w:line="276" w:lineRule="auto"/>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77A4216B" w14:textId="77777777" w:rsidR="00151EC8" w:rsidRDefault="00151EC8" w:rsidP="00151EC8">
      <w:pPr>
        <w:spacing w:after="0" w:line="276" w:lineRule="auto"/>
        <w:ind w:hanging="283"/>
        <w:jc w:val="left"/>
        <w:rPr>
          <w:rFonts w:asciiTheme="minorHAnsi" w:hAnsiTheme="minorHAnsi"/>
          <w:sz w:val="22"/>
          <w:szCs w:val="22"/>
        </w:rPr>
      </w:pPr>
    </w:p>
    <w:p w14:paraId="6EA2F9A2" w14:textId="77777777" w:rsidR="00EC5973" w:rsidRPr="00D32338" w:rsidRDefault="00EC5973"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rPr>
      </w:pPr>
      <w:r w:rsidRPr="00D32338">
        <w:rPr>
          <w:rFonts w:asciiTheme="minorHAnsi" w:hAnsiTheme="minorHAnsi"/>
          <w:b/>
        </w:rPr>
        <w:t>Rozdział VIII</w:t>
      </w:r>
      <w:r w:rsidRPr="00D32338">
        <w:rPr>
          <w:rFonts w:asciiTheme="minorHAnsi" w:hAnsiTheme="minorHAnsi"/>
          <w:b/>
        </w:rPr>
        <w:tab/>
        <w:t>Miejsce i termin składania i otwarcia ofert</w:t>
      </w:r>
    </w:p>
    <w:p w14:paraId="7D4FAE1D" w14:textId="678BCAB3" w:rsidR="000D4CDD" w:rsidRPr="00F23C6A" w:rsidRDefault="000D4CDD" w:rsidP="00F160F0">
      <w:pPr>
        <w:pStyle w:val="Akapitzlist"/>
        <w:numPr>
          <w:ilvl w:val="0"/>
          <w:numId w:val="4"/>
        </w:numPr>
        <w:spacing w:before="240" w:after="0" w:line="276" w:lineRule="auto"/>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E17BBD" w:rsidRPr="00E17BBD">
        <w:rPr>
          <w:rFonts w:asciiTheme="minorHAnsi" w:hAnsiTheme="minorHAnsi"/>
          <w:b/>
          <w:bCs/>
          <w:sz w:val="22"/>
          <w:szCs w:val="22"/>
          <w:u w:val="single"/>
          <w:lang w:eastAsia="ar-SA"/>
        </w:rPr>
        <w:t>17</w:t>
      </w:r>
      <w:r w:rsidR="00E808FC" w:rsidRPr="00E17BBD">
        <w:rPr>
          <w:rFonts w:asciiTheme="minorHAnsi" w:hAnsiTheme="minorHAnsi"/>
          <w:b/>
          <w:bCs/>
          <w:sz w:val="22"/>
          <w:szCs w:val="22"/>
          <w:u w:val="single"/>
          <w:lang w:eastAsia="ar-SA"/>
        </w:rPr>
        <w:t>.0</w:t>
      </w:r>
      <w:r w:rsidR="001B58A6" w:rsidRPr="00E17BBD">
        <w:rPr>
          <w:rFonts w:asciiTheme="minorHAnsi" w:hAnsiTheme="minorHAnsi"/>
          <w:b/>
          <w:bCs/>
          <w:sz w:val="22"/>
          <w:szCs w:val="22"/>
          <w:u w:val="single"/>
          <w:lang w:eastAsia="ar-SA"/>
        </w:rPr>
        <w:t>9</w:t>
      </w:r>
      <w:r w:rsidR="00E808FC" w:rsidRPr="00E808FC">
        <w:rPr>
          <w:rFonts w:asciiTheme="minorHAnsi" w:hAnsiTheme="minorHAnsi"/>
          <w:b/>
          <w:bCs/>
          <w:sz w:val="22"/>
          <w:szCs w:val="22"/>
          <w:u w:val="single"/>
          <w:lang w:eastAsia="ar-SA"/>
        </w:rPr>
        <w:t>.</w:t>
      </w:r>
      <w:r w:rsidR="000D7E3F" w:rsidRPr="00E808FC">
        <w:rPr>
          <w:rFonts w:asciiTheme="minorHAnsi" w:hAnsiTheme="minorHAnsi"/>
          <w:b/>
          <w:bCs/>
          <w:sz w:val="22"/>
          <w:szCs w:val="22"/>
          <w:u w:val="single"/>
        </w:rPr>
        <w:t>20</w:t>
      </w:r>
      <w:r w:rsidR="0082320F" w:rsidRPr="00E808FC">
        <w:rPr>
          <w:rFonts w:asciiTheme="minorHAnsi" w:hAnsiTheme="minorHAnsi"/>
          <w:b/>
          <w:bCs/>
          <w:sz w:val="22"/>
          <w:szCs w:val="22"/>
          <w:u w:val="single"/>
        </w:rPr>
        <w:t>20</w:t>
      </w:r>
      <w:r w:rsidR="000D7E3F" w:rsidRPr="00E808FC">
        <w:rPr>
          <w:rFonts w:asciiTheme="minorHAnsi" w:hAnsiTheme="minorHAnsi"/>
          <w:b/>
          <w:bCs/>
          <w:sz w:val="22"/>
          <w:szCs w:val="22"/>
          <w:u w:val="single"/>
        </w:rPr>
        <w:t>r.</w:t>
      </w:r>
      <w:r w:rsidR="007D548A" w:rsidRPr="00E808FC">
        <w:rPr>
          <w:rFonts w:asciiTheme="minorHAnsi" w:hAnsiTheme="minorHAnsi"/>
          <w:b/>
          <w:bCs/>
          <w:sz w:val="22"/>
          <w:szCs w:val="22"/>
          <w:u w:val="single"/>
        </w:rPr>
        <w:t xml:space="preserve"> </w:t>
      </w:r>
      <w:r w:rsidRPr="00E808FC">
        <w:rPr>
          <w:rFonts w:asciiTheme="minorHAnsi" w:hAnsiTheme="minorHAnsi"/>
          <w:b/>
          <w:bCs/>
          <w:sz w:val="22"/>
          <w:szCs w:val="22"/>
          <w:u w:val="single"/>
        </w:rPr>
        <w:t>do godziny</w:t>
      </w:r>
      <w:r w:rsidR="00E808FC">
        <w:rPr>
          <w:rFonts w:asciiTheme="minorHAnsi" w:hAnsiTheme="minorHAnsi"/>
          <w:b/>
          <w:bCs/>
          <w:sz w:val="22"/>
          <w:szCs w:val="22"/>
          <w:u w:val="single"/>
        </w:rPr>
        <w:t xml:space="preserve"> </w:t>
      </w:r>
      <w:r w:rsidR="00E46933" w:rsidRPr="00E808FC">
        <w:rPr>
          <w:rFonts w:asciiTheme="minorHAnsi" w:hAnsiTheme="minorHAnsi"/>
          <w:b/>
          <w:sz w:val="22"/>
          <w:szCs w:val="22"/>
          <w:u w:val="single"/>
        </w:rPr>
        <w:t>1</w:t>
      </w:r>
      <w:r w:rsidR="007D548A" w:rsidRPr="00E808FC">
        <w:rPr>
          <w:rFonts w:asciiTheme="minorHAnsi" w:hAnsiTheme="minorHAnsi"/>
          <w:b/>
          <w:sz w:val="22"/>
          <w:szCs w:val="22"/>
          <w:u w:val="single"/>
        </w:rPr>
        <w:t>0</w:t>
      </w:r>
      <w:r w:rsidR="00E46933" w:rsidRPr="00E808FC">
        <w:rPr>
          <w:rFonts w:asciiTheme="minorHAnsi" w:hAnsiTheme="minorHAnsi"/>
          <w:b/>
          <w:sz w:val="22"/>
          <w:szCs w:val="22"/>
          <w:u w:val="single"/>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0405CD">
      <w:pPr>
        <w:numPr>
          <w:ilvl w:val="0"/>
          <w:numId w:val="4"/>
        </w:numPr>
        <w:spacing w:after="0" w:line="276" w:lineRule="auto"/>
        <w:ind w:left="284" w:hanging="284"/>
        <w:rPr>
          <w:rFonts w:asciiTheme="minorHAnsi" w:hAnsiTheme="minorHAnsi"/>
          <w:sz w:val="22"/>
          <w:szCs w:val="22"/>
        </w:rPr>
      </w:pPr>
      <w:r w:rsidRPr="00F23C6A">
        <w:rPr>
          <w:rFonts w:asciiTheme="minorHAnsi" w:hAnsiTheme="minorHAnsi"/>
          <w:sz w:val="22"/>
          <w:szCs w:val="22"/>
        </w:rPr>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4323BC3E" w:rsidR="00EC5973" w:rsidRPr="00562B0D" w:rsidRDefault="00EC5973" w:rsidP="00E808FC">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 xml:space="preserve">Publiczne otwarcie ofert nastąpi w dniu </w:t>
      </w:r>
      <w:r w:rsidR="00E17BBD" w:rsidRPr="00E17BBD">
        <w:rPr>
          <w:rFonts w:asciiTheme="minorHAnsi" w:hAnsiTheme="minorHAnsi"/>
          <w:b/>
          <w:bCs/>
          <w:sz w:val="22"/>
          <w:szCs w:val="22"/>
          <w:u w:val="single"/>
        </w:rPr>
        <w:t>17</w:t>
      </w:r>
      <w:r w:rsidR="00E808FC" w:rsidRPr="00E17BBD">
        <w:rPr>
          <w:rFonts w:asciiTheme="minorHAnsi" w:hAnsiTheme="minorHAnsi"/>
          <w:b/>
          <w:bCs/>
          <w:sz w:val="22"/>
          <w:szCs w:val="22"/>
          <w:u w:val="single"/>
        </w:rPr>
        <w:t>.</w:t>
      </w:r>
      <w:r w:rsidR="00E808FC" w:rsidRPr="00E808FC">
        <w:rPr>
          <w:rFonts w:asciiTheme="minorHAnsi" w:hAnsiTheme="minorHAnsi"/>
          <w:b/>
          <w:bCs/>
          <w:sz w:val="22"/>
          <w:szCs w:val="22"/>
          <w:u w:val="single"/>
        </w:rPr>
        <w:t>0</w:t>
      </w:r>
      <w:r w:rsidR="001B58A6">
        <w:rPr>
          <w:rFonts w:asciiTheme="minorHAnsi" w:hAnsiTheme="minorHAnsi"/>
          <w:b/>
          <w:bCs/>
          <w:sz w:val="22"/>
          <w:szCs w:val="22"/>
          <w:u w:val="single"/>
        </w:rPr>
        <w:t>9</w:t>
      </w:r>
      <w:r w:rsidR="00E808FC" w:rsidRPr="00E808FC">
        <w:rPr>
          <w:rFonts w:asciiTheme="minorHAnsi" w:hAnsiTheme="minorHAnsi"/>
          <w:b/>
          <w:bCs/>
          <w:sz w:val="22"/>
          <w:szCs w:val="22"/>
          <w:u w:val="single"/>
        </w:rPr>
        <w:t>.</w:t>
      </w:r>
      <w:r w:rsidR="00613FAF" w:rsidRPr="00E808FC">
        <w:rPr>
          <w:rFonts w:asciiTheme="minorHAnsi" w:hAnsiTheme="minorHAnsi"/>
          <w:b/>
          <w:sz w:val="22"/>
          <w:szCs w:val="22"/>
          <w:u w:val="single"/>
        </w:rPr>
        <w:t>20</w:t>
      </w:r>
      <w:r w:rsidR="0082320F" w:rsidRPr="00E808FC">
        <w:rPr>
          <w:rFonts w:asciiTheme="minorHAnsi" w:hAnsiTheme="minorHAnsi"/>
          <w:b/>
          <w:sz w:val="22"/>
          <w:szCs w:val="22"/>
          <w:u w:val="single"/>
        </w:rPr>
        <w:t>20</w:t>
      </w:r>
      <w:r w:rsidRPr="00E808FC">
        <w:rPr>
          <w:rFonts w:asciiTheme="minorHAnsi" w:hAnsiTheme="minorHAnsi"/>
          <w:b/>
          <w:sz w:val="22"/>
          <w:szCs w:val="22"/>
          <w:u w:val="single"/>
        </w:rPr>
        <w:t xml:space="preserve"> r</w:t>
      </w:r>
      <w:r w:rsidRPr="00E808FC">
        <w:rPr>
          <w:rFonts w:asciiTheme="minorHAnsi" w:hAnsiTheme="minorHAnsi"/>
          <w:sz w:val="22"/>
          <w:szCs w:val="22"/>
          <w:u w:val="single"/>
        </w:rPr>
        <w:t xml:space="preserve">. </w:t>
      </w:r>
      <w:r w:rsidRPr="00E808FC">
        <w:rPr>
          <w:rFonts w:asciiTheme="minorHAnsi" w:hAnsiTheme="minorHAnsi"/>
          <w:b/>
          <w:sz w:val="22"/>
          <w:szCs w:val="22"/>
          <w:u w:val="single"/>
        </w:rPr>
        <w:t>o godz. 1</w:t>
      </w:r>
      <w:r w:rsidR="007D548A" w:rsidRPr="00E808FC">
        <w:rPr>
          <w:rFonts w:asciiTheme="minorHAnsi" w:hAnsiTheme="minorHAnsi"/>
          <w:b/>
          <w:sz w:val="22"/>
          <w:szCs w:val="22"/>
          <w:u w:val="single"/>
        </w:rPr>
        <w:t>0</w:t>
      </w:r>
      <w:r w:rsidRPr="00E808FC">
        <w:rPr>
          <w:rFonts w:asciiTheme="minorHAnsi" w:hAnsiTheme="minorHAnsi"/>
          <w:b/>
          <w:sz w:val="22"/>
          <w:szCs w:val="22"/>
          <w:u w:val="single"/>
        </w:rPr>
        <w:t>:30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0405CD">
      <w:pPr>
        <w:numPr>
          <w:ilvl w:val="0"/>
          <w:numId w:val="4"/>
        </w:numPr>
        <w:spacing w:after="0" w:line="276" w:lineRule="auto"/>
        <w:ind w:left="284" w:hanging="284"/>
        <w:rPr>
          <w:rFonts w:asciiTheme="minorHAnsi" w:hAnsiTheme="minorHAnsi"/>
          <w:sz w:val="22"/>
          <w:szCs w:val="22"/>
        </w:rPr>
      </w:pPr>
      <w:r w:rsidRPr="00562B0D">
        <w:rPr>
          <w:rFonts w:asciiTheme="minorHAnsi" w:hAnsiTheme="minorHAnsi"/>
          <w:sz w:val="22"/>
          <w:szCs w:val="22"/>
        </w:rPr>
        <w:t xml:space="preserve">Otwarcie ofert jest jawne. Podczas otwarcia ofert Zamawiający poda informacje zgodnie z art. 86 ust. 4 ustawy </w:t>
      </w:r>
      <w:proofErr w:type="spellStart"/>
      <w:r w:rsidRPr="00562B0D">
        <w:rPr>
          <w:rFonts w:asciiTheme="minorHAnsi" w:hAnsiTheme="minorHAnsi"/>
          <w:sz w:val="22"/>
          <w:szCs w:val="22"/>
        </w:rPr>
        <w:t>Pzp</w:t>
      </w:r>
      <w:proofErr w:type="spellEnd"/>
    </w:p>
    <w:p w14:paraId="71ED936F" w14:textId="0DAA9FFB" w:rsidR="00EC5973" w:rsidRDefault="00EC5973" w:rsidP="00DD7C20">
      <w:pPr>
        <w:numPr>
          <w:ilvl w:val="0"/>
          <w:numId w:val="4"/>
        </w:numPr>
        <w:spacing w:after="240" w:line="276" w:lineRule="auto"/>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 xml:space="preserve">art. 86 ust. 5 ustawy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w:t>
      </w:r>
    </w:p>
    <w:p w14:paraId="423E0328" w14:textId="77777777" w:rsidR="004158D7" w:rsidRPr="00E17BBD" w:rsidRDefault="004158D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284" w:hanging="284"/>
        <w:rPr>
          <w:rFonts w:asciiTheme="minorHAnsi" w:hAnsiTheme="minorHAnsi"/>
          <w:b/>
        </w:rPr>
      </w:pPr>
      <w:r w:rsidRPr="00E17BBD">
        <w:rPr>
          <w:rFonts w:asciiTheme="minorHAnsi" w:hAnsiTheme="minorHAnsi"/>
          <w:b/>
        </w:rPr>
        <w:t>Rozdział IX</w:t>
      </w:r>
      <w:r w:rsidRPr="00E17BBD">
        <w:rPr>
          <w:rFonts w:asciiTheme="minorHAnsi" w:hAnsiTheme="minorHAnsi"/>
          <w:b/>
        </w:rPr>
        <w:tab/>
        <w:t>Opis sposobu obliczenia ceny</w:t>
      </w:r>
    </w:p>
    <w:p w14:paraId="600BFCDB" w14:textId="77777777" w:rsidR="00151EC8" w:rsidRPr="00151EC8" w:rsidRDefault="004158D7" w:rsidP="00BA3574">
      <w:pPr>
        <w:spacing w:before="120" w:after="0" w:line="276" w:lineRule="auto"/>
        <w:ind w:left="284" w:hanging="284"/>
        <w:rPr>
          <w:rFonts w:asciiTheme="minorHAnsi" w:hAnsiTheme="minorHAnsi"/>
          <w:sz w:val="22"/>
          <w:szCs w:val="22"/>
          <w:lang w:eastAsia="pl-PL"/>
        </w:rPr>
      </w:pPr>
      <w:r w:rsidRPr="00562B0D">
        <w:rPr>
          <w:rFonts w:asciiTheme="minorHAnsi" w:hAnsiTheme="minorHAnsi"/>
          <w:sz w:val="22"/>
          <w:szCs w:val="22"/>
        </w:rPr>
        <w:t>1.</w:t>
      </w:r>
      <w:r w:rsidRPr="00562B0D">
        <w:rPr>
          <w:rFonts w:asciiTheme="minorHAnsi" w:hAnsiTheme="minorHAnsi"/>
          <w:sz w:val="22"/>
          <w:szCs w:val="22"/>
        </w:rPr>
        <w:tab/>
      </w:r>
      <w:r w:rsidR="00151EC8" w:rsidRPr="00151EC8">
        <w:rPr>
          <w:rFonts w:asciiTheme="minorHAnsi" w:hAnsiTheme="minorHAnsi"/>
          <w:sz w:val="22"/>
          <w:szCs w:val="22"/>
          <w:lang w:eastAsia="pl-PL"/>
        </w:rPr>
        <w:t>Cenę oferty należy podać w formie ryczałtu, którego definicję określa art. 632 kodeksu cywilnego. Wykonawca może zaproponować tylko jedną cenę – całkowitą (za wykonanie zamówienia ogółem) i nie może jej zmienić po złożeniu oferty. Negocjacje ceny nie będą prowadzone.</w:t>
      </w:r>
    </w:p>
    <w:p w14:paraId="46F049E8" w14:textId="20E681D4"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2.</w:t>
      </w:r>
      <w:r w:rsidRPr="00151EC8">
        <w:rPr>
          <w:rFonts w:asciiTheme="minorHAnsi" w:hAnsiTheme="minorHAnsi"/>
          <w:sz w:val="22"/>
          <w:szCs w:val="22"/>
          <w:lang w:eastAsia="pl-PL"/>
        </w:rPr>
        <w:tab/>
        <w:t xml:space="preserve">Cena powinna obejmować wszystkie koszty wykonania pełnego zakresu przedmiotu zamówienia zapewniające przekazanie obiektu do użytkowania. Cenę oferty należy podać uwzględniając zakres prac, o którym mowa w Rozdziale 1 SIWZ oraz w </w:t>
      </w:r>
      <w:r w:rsidR="009B0621">
        <w:rPr>
          <w:rFonts w:asciiTheme="minorHAnsi" w:hAnsiTheme="minorHAnsi"/>
          <w:sz w:val="22"/>
          <w:szCs w:val="22"/>
          <w:lang w:eastAsia="pl-PL"/>
        </w:rPr>
        <w:t xml:space="preserve">udostępnionej </w:t>
      </w:r>
      <w:r w:rsidRPr="00151EC8">
        <w:rPr>
          <w:rFonts w:asciiTheme="minorHAnsi" w:hAnsiTheme="minorHAnsi"/>
          <w:sz w:val="22"/>
          <w:szCs w:val="22"/>
          <w:lang w:eastAsia="pl-PL"/>
        </w:rPr>
        <w:t xml:space="preserve">dokumentacji, inne koszty związane z </w:t>
      </w:r>
      <w:r w:rsidRPr="00151EC8">
        <w:rPr>
          <w:rFonts w:asciiTheme="minorHAnsi" w:hAnsiTheme="minorHAnsi"/>
          <w:sz w:val="22"/>
          <w:szCs w:val="22"/>
          <w:lang w:eastAsia="pl-PL"/>
        </w:rPr>
        <w:lastRenderedPageBreak/>
        <w:t>obowiązującymi przy wykonaniu zamówienia przepisami prawa w tym koszty należnego podatku od towarów i usług VAT</w:t>
      </w:r>
      <w:r w:rsidR="00F160F0">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0B5015C9" w14:textId="3709A622"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3.</w:t>
      </w:r>
      <w:r w:rsidRPr="00151EC8">
        <w:rPr>
          <w:rFonts w:asciiTheme="minorHAnsi" w:hAnsiTheme="minorHAnsi"/>
          <w:sz w:val="22"/>
          <w:szCs w:val="22"/>
          <w:lang w:eastAsia="pl-PL"/>
        </w:rPr>
        <w:tab/>
        <w:t xml:space="preserve">Wycena powinna być wykonana z należytą starannością, w sposób rzetelny i realny. </w:t>
      </w:r>
    </w:p>
    <w:p w14:paraId="1A6084F5" w14:textId="77777777"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5.</w:t>
      </w:r>
      <w:r w:rsidRPr="00151EC8">
        <w:rPr>
          <w:rFonts w:asciiTheme="minorHAnsi" w:hAnsiTheme="minorHAnsi"/>
          <w:sz w:val="22"/>
          <w:szCs w:val="22"/>
          <w:lang w:eastAsia="pl-PL"/>
        </w:rPr>
        <w:tab/>
        <w:t>Ceny muszą być podane i wyliczone w zaokrągleniu do dwóch miejsc po przecinku (zasada zaokrąglenia – poniżej 5 należy końcówkę pominąć, powyżej i równe 5 należy zaokrąglić w górę).</w:t>
      </w:r>
    </w:p>
    <w:p w14:paraId="03D962AE" w14:textId="0CA27761"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6.</w:t>
      </w:r>
      <w:r w:rsidRPr="00151EC8">
        <w:rPr>
          <w:rFonts w:asciiTheme="minorHAnsi" w:hAnsiTheme="minorHAnsi"/>
          <w:sz w:val="22"/>
          <w:szCs w:val="22"/>
          <w:lang w:eastAsia="pl-PL"/>
        </w:rPr>
        <w:tab/>
        <w:t>Cena oferty będ</w:t>
      </w:r>
      <w:r w:rsidR="001B58A6">
        <w:rPr>
          <w:rFonts w:asciiTheme="minorHAnsi" w:hAnsiTheme="minorHAnsi"/>
          <w:sz w:val="22"/>
          <w:szCs w:val="22"/>
          <w:lang w:eastAsia="pl-PL"/>
        </w:rPr>
        <w:t>zie</w:t>
      </w:r>
      <w:r w:rsidRPr="00151EC8">
        <w:rPr>
          <w:rFonts w:asciiTheme="minorHAnsi" w:hAnsiTheme="minorHAnsi"/>
          <w:sz w:val="22"/>
          <w:szCs w:val="22"/>
          <w:lang w:eastAsia="pl-PL"/>
        </w:rPr>
        <w:t xml:space="preserve"> podan</w:t>
      </w:r>
      <w:r w:rsidR="001B58A6">
        <w:rPr>
          <w:rFonts w:asciiTheme="minorHAnsi" w:hAnsiTheme="minorHAnsi"/>
          <w:sz w:val="22"/>
          <w:szCs w:val="22"/>
          <w:lang w:eastAsia="pl-PL"/>
        </w:rPr>
        <w:t>a</w:t>
      </w:r>
      <w:r w:rsidRPr="00151EC8">
        <w:rPr>
          <w:rFonts w:asciiTheme="minorHAnsi" w:hAnsiTheme="minorHAnsi"/>
          <w:sz w:val="22"/>
          <w:szCs w:val="22"/>
          <w:lang w:eastAsia="pl-PL"/>
        </w:rPr>
        <w:t xml:space="preserve"> przez Wykonawcę wyłącznie w złotych (PLN). </w:t>
      </w:r>
      <w:r w:rsidR="001B58A6">
        <w:rPr>
          <w:rFonts w:asciiTheme="minorHAnsi" w:hAnsiTheme="minorHAnsi"/>
          <w:sz w:val="22"/>
          <w:szCs w:val="22"/>
          <w:lang w:eastAsia="pl-PL"/>
        </w:rPr>
        <w:t xml:space="preserve">Płatność, </w:t>
      </w:r>
      <w:r w:rsidRPr="00151EC8">
        <w:rPr>
          <w:rFonts w:asciiTheme="minorHAnsi" w:hAnsiTheme="minorHAnsi"/>
          <w:sz w:val="22"/>
          <w:szCs w:val="22"/>
          <w:lang w:eastAsia="pl-PL"/>
        </w:rPr>
        <w:t xml:space="preserve">zobowiązania będą realizowane jedynie w złotych polskich. </w:t>
      </w:r>
    </w:p>
    <w:p w14:paraId="45AB5F1D" w14:textId="469B7AED" w:rsidR="00151EC8" w:rsidRPr="00151EC8" w:rsidRDefault="00151EC8" w:rsidP="00BA3574">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7.</w:t>
      </w:r>
      <w:r w:rsidRPr="00151EC8">
        <w:rPr>
          <w:rFonts w:asciiTheme="minorHAnsi" w:hAnsiTheme="minorHAnsi"/>
          <w:sz w:val="22"/>
          <w:szCs w:val="22"/>
          <w:lang w:eastAsia="pl-PL"/>
        </w:rPr>
        <w:tab/>
        <w:t>Jeżeli w postępowaniu złożona będzie oferta, której wybór prowadziłby do powstania u </w:t>
      </w:r>
      <w:r w:rsidR="007B0C1D">
        <w:rPr>
          <w:rFonts w:asciiTheme="minorHAnsi" w:hAnsiTheme="minorHAnsi"/>
          <w:sz w:val="22"/>
          <w:szCs w:val="22"/>
          <w:lang w:eastAsia="pl-PL"/>
        </w:rPr>
        <w:t>Z</w:t>
      </w:r>
      <w:r w:rsidRPr="00151EC8">
        <w:rPr>
          <w:rFonts w:asciiTheme="minorHAnsi" w:hAnsiTheme="minorHAnsi"/>
          <w:sz w:val="22"/>
          <w:szCs w:val="22"/>
          <w:lang w:eastAsia="pl-PL"/>
        </w:rPr>
        <w:t xml:space="preserve">amawiającego obowiązku podatkowego zgodnie z przepisami o podatku od towarów i usług, </w:t>
      </w:r>
      <w:r w:rsidR="007B0C1D">
        <w:rPr>
          <w:rFonts w:asciiTheme="minorHAnsi" w:hAnsiTheme="minorHAnsi"/>
          <w:sz w:val="22"/>
          <w:szCs w:val="22"/>
          <w:lang w:eastAsia="pl-PL"/>
        </w:rPr>
        <w:t>Z</w:t>
      </w:r>
      <w:r w:rsidRPr="00151EC8">
        <w:rPr>
          <w:rFonts w:asciiTheme="minorHAnsi" w:hAnsiTheme="minorHAnsi"/>
          <w:sz w:val="22"/>
          <w:szCs w:val="22"/>
          <w:lang w:eastAsia="pl-PL"/>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7B0C1D">
        <w:rPr>
          <w:rFonts w:asciiTheme="minorHAnsi" w:hAnsiTheme="minorHAnsi"/>
          <w:sz w:val="22"/>
          <w:szCs w:val="22"/>
          <w:lang w:eastAsia="pl-PL"/>
        </w:rPr>
        <w:t>Z</w:t>
      </w:r>
      <w:r w:rsidRPr="00151EC8">
        <w:rPr>
          <w:rFonts w:asciiTheme="minorHAnsi" w:hAnsiTheme="minorHAnsi"/>
          <w:sz w:val="22"/>
          <w:szCs w:val="22"/>
          <w:lang w:eastAsia="pl-PL"/>
        </w:rPr>
        <w:t xml:space="preserve">amawiającego, że wybór jego oferty będzie prowadzić do powstania u </w:t>
      </w:r>
      <w:r w:rsidR="007B0C1D">
        <w:rPr>
          <w:rFonts w:asciiTheme="minorHAnsi" w:hAnsiTheme="minorHAnsi"/>
          <w:sz w:val="22"/>
          <w:szCs w:val="22"/>
          <w:lang w:eastAsia="pl-PL"/>
        </w:rPr>
        <w:t>Za</w:t>
      </w:r>
      <w:r w:rsidRPr="00151EC8">
        <w:rPr>
          <w:rFonts w:asciiTheme="minorHAnsi" w:hAnsiTheme="minorHAnsi"/>
          <w:sz w:val="22"/>
          <w:szCs w:val="22"/>
          <w:lang w:eastAsia="pl-PL"/>
        </w:rPr>
        <w:t xml:space="preserve">mawiającego obowiązku podatkowego, wskazując nazwę (rodzaj) towaru lub usługi, których dostawa lub świadczenie będzie prowadzić do jego powstania, oraz wskazując ich wartość bez kwoty podatku. </w:t>
      </w:r>
    </w:p>
    <w:p w14:paraId="2F423AE9" w14:textId="6C6D47DF" w:rsidR="00151EC8" w:rsidRPr="00151EC8" w:rsidRDefault="00151EC8" w:rsidP="00E43ABE">
      <w:pPr>
        <w:spacing w:after="0" w:line="276" w:lineRule="auto"/>
        <w:ind w:left="284" w:hanging="284"/>
        <w:rPr>
          <w:rFonts w:asciiTheme="minorHAnsi" w:hAnsiTheme="minorHAnsi"/>
          <w:sz w:val="22"/>
          <w:szCs w:val="22"/>
          <w:lang w:eastAsia="pl-PL"/>
        </w:rPr>
      </w:pPr>
      <w:r w:rsidRPr="00151EC8">
        <w:rPr>
          <w:rFonts w:asciiTheme="minorHAnsi" w:hAnsiTheme="minorHAnsi"/>
          <w:sz w:val="22"/>
          <w:szCs w:val="22"/>
          <w:lang w:eastAsia="pl-PL"/>
        </w:rPr>
        <w:t>8.</w:t>
      </w:r>
      <w:r w:rsidRPr="00151EC8">
        <w:rPr>
          <w:rFonts w:asciiTheme="minorHAnsi" w:hAnsiTheme="minorHAnsi"/>
          <w:sz w:val="22"/>
          <w:szCs w:val="22"/>
          <w:lang w:eastAsia="pl-PL"/>
        </w:rPr>
        <w:tab/>
        <w:t>Cena podlegająca ocenie to wartość brutto oferty za kompleksową realizację zadania</w:t>
      </w:r>
      <w:r w:rsidR="00E43ABE">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1ADAB631" w14:textId="77777777" w:rsidR="00613FAF" w:rsidRDefault="00613FAF" w:rsidP="00151EC8">
      <w:pPr>
        <w:spacing w:after="0" w:line="276" w:lineRule="auto"/>
        <w:ind w:left="284" w:hanging="284"/>
        <w:rPr>
          <w:rFonts w:ascii="Calibri" w:hAnsi="Calibri"/>
          <w:sz w:val="22"/>
          <w:szCs w:val="22"/>
          <w:lang w:eastAsia="pl-PL"/>
        </w:rPr>
      </w:pPr>
    </w:p>
    <w:p w14:paraId="538C3C75" w14:textId="77777777" w:rsidR="00320106" w:rsidRPr="007B0C1D" w:rsidRDefault="00320106" w:rsidP="00145487">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line="276" w:lineRule="auto"/>
        <w:ind w:left="1560" w:hanging="1560"/>
        <w:rPr>
          <w:rFonts w:asciiTheme="minorHAnsi" w:hAnsiTheme="minorHAnsi"/>
          <w:b/>
        </w:rPr>
      </w:pPr>
      <w:r w:rsidRPr="007B0C1D">
        <w:rPr>
          <w:rFonts w:asciiTheme="minorHAnsi" w:hAnsiTheme="minorHAnsi"/>
          <w:b/>
        </w:rPr>
        <w:t>Rozdział X</w:t>
      </w:r>
      <w:r w:rsidRPr="007B0C1D">
        <w:rPr>
          <w:rFonts w:asciiTheme="minorHAnsi" w:hAnsiTheme="minorHAnsi"/>
          <w:b/>
        </w:rPr>
        <w:tab/>
        <w:t>Opis kryteriów, którymi Zamawiający będzie się kierował przy wyborze oferty wraz z podaniem wag tych kryteriów i sposobu oceny ofert</w:t>
      </w:r>
    </w:p>
    <w:p w14:paraId="45F8395B" w14:textId="77777777" w:rsidR="00451ABD" w:rsidRDefault="00151EC8" w:rsidP="00151EC8">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5EBD44A1" w14:textId="1AD096E8" w:rsidR="00151EC8" w:rsidRPr="00E43ABE" w:rsidRDefault="00E43ABE" w:rsidP="00E43ABE">
      <w:pPr>
        <w:autoSpaceDE w:val="0"/>
        <w:autoSpaceDN w:val="0"/>
        <w:adjustRightInd w:val="0"/>
        <w:ind w:left="0"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K</w:t>
      </w:r>
      <w:r w:rsidR="00151EC8" w:rsidRPr="00E43ABE">
        <w:rPr>
          <w:rFonts w:asciiTheme="minorHAnsi" w:hAnsiTheme="minorHAnsi" w:cs="TimesNewRomanPSMT-Identity-H"/>
          <w:b/>
          <w:bCs/>
          <w:sz w:val="22"/>
          <w:szCs w:val="22"/>
        </w:rPr>
        <w:t>ryteri</w:t>
      </w:r>
      <w:r w:rsidRPr="00E43ABE">
        <w:rPr>
          <w:rFonts w:asciiTheme="minorHAnsi" w:hAnsiTheme="minorHAnsi" w:cs="TimesNewRomanPSMT-Identity-H"/>
          <w:b/>
          <w:bCs/>
          <w:sz w:val="22"/>
          <w:szCs w:val="22"/>
        </w:rPr>
        <w:t>um</w:t>
      </w:r>
      <w:r w:rsidR="00151EC8" w:rsidRPr="00E43ABE">
        <w:rPr>
          <w:rFonts w:asciiTheme="minorHAnsi" w:hAnsiTheme="minorHAnsi" w:cs="TimesNewRomanPSMT-Identity-H"/>
          <w:b/>
          <w:bCs/>
          <w:sz w:val="22"/>
          <w:szCs w:val="22"/>
        </w:rPr>
        <w:t xml:space="preserve"> oceny </w:t>
      </w:r>
      <w:r w:rsidRPr="00E43ABE">
        <w:rPr>
          <w:rFonts w:asciiTheme="minorHAnsi" w:hAnsiTheme="minorHAnsi" w:cs="TimesNewRomanPSMT-Identity-H"/>
          <w:b/>
          <w:bCs/>
          <w:sz w:val="22"/>
          <w:szCs w:val="22"/>
        </w:rPr>
        <w:t>ofert</w:t>
      </w:r>
    </w:p>
    <w:p w14:paraId="47EF0641" w14:textId="68F9A661" w:rsidR="00E43ABE" w:rsidRPr="00E43ABE" w:rsidRDefault="00E43ABE" w:rsidP="00E43ABE">
      <w:pPr>
        <w:pStyle w:val="Akapitzlist"/>
        <w:autoSpaceDE w:val="0"/>
        <w:autoSpaceDN w:val="0"/>
        <w:adjustRightInd w:val="0"/>
        <w:ind w:left="284"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Cena</w:t>
      </w:r>
      <w:r w:rsidRPr="00E43ABE">
        <w:rPr>
          <w:rFonts w:asciiTheme="minorHAnsi" w:hAnsiTheme="minorHAnsi" w:cs="TimesNewRomanPSMT-Identity-H"/>
          <w:b/>
          <w:bCs/>
          <w:sz w:val="22"/>
          <w:szCs w:val="22"/>
        </w:rPr>
        <w:tab/>
        <w:t>100%</w:t>
      </w:r>
    </w:p>
    <w:p w14:paraId="19CD1AA5" w14:textId="77777777" w:rsidR="00151EC8" w:rsidRPr="00451ABD" w:rsidRDefault="00151EC8" w:rsidP="00151EC8">
      <w:pPr>
        <w:autoSpaceDE w:val="0"/>
        <w:autoSpaceDN w:val="0"/>
        <w:adjustRightInd w:val="0"/>
        <w:spacing w:after="0"/>
        <w:ind w:left="0" w:firstLine="0"/>
        <w:jc w:val="left"/>
        <w:rPr>
          <w:rFonts w:asciiTheme="minorHAnsi" w:hAnsiTheme="minorHAnsi" w:cs="TimesNewRomanPS-BoldMT-Identity"/>
          <w:b/>
          <w:bCs/>
          <w:sz w:val="22"/>
          <w:szCs w:val="22"/>
          <w:lang w:eastAsia="pl-PL"/>
        </w:rPr>
      </w:pPr>
      <w:r w:rsidRPr="00451ABD">
        <w:rPr>
          <w:rFonts w:asciiTheme="minorHAnsi" w:hAnsiTheme="minorHAnsi" w:cs="TimesNewRomanPS-BoldMT-Identity"/>
          <w:b/>
          <w:bCs/>
          <w:sz w:val="22"/>
          <w:szCs w:val="22"/>
          <w:lang w:eastAsia="pl-PL"/>
        </w:rPr>
        <w:t>Sposób przyznawania punktów:</w:t>
      </w:r>
    </w:p>
    <w:p w14:paraId="6C83E08A" w14:textId="1C8E6CF5" w:rsidR="00151EC8" w:rsidRPr="00451ABD" w:rsidRDefault="00D43CB2" w:rsidP="00451ABD">
      <w:pPr>
        <w:autoSpaceDE w:val="0"/>
        <w:autoSpaceDN w:val="0"/>
        <w:adjustRightInd w:val="0"/>
        <w:spacing w:before="120" w:after="240"/>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Z</w:t>
      </w:r>
      <w:r w:rsidR="00151EC8" w:rsidRPr="00451ABD">
        <w:rPr>
          <w:rFonts w:asciiTheme="minorHAnsi" w:hAnsiTheme="minorHAnsi" w:cs="TimesNewRomanPSMT-Identity-H"/>
          <w:sz w:val="22"/>
          <w:szCs w:val="22"/>
          <w:lang w:eastAsia="pl-PL"/>
        </w:rPr>
        <w:t>a cenę zastaną przyznane punkty wg wzoru:</w:t>
      </w:r>
    </w:p>
    <w:p w14:paraId="1A49FB9B" w14:textId="77777777" w:rsidR="00151EC8" w:rsidRPr="00451ABD" w:rsidRDefault="00151EC8" w:rsidP="00D8744B">
      <w:pPr>
        <w:autoSpaceDE w:val="0"/>
        <w:autoSpaceDN w:val="0"/>
        <w:adjustRightInd w:val="0"/>
        <w:spacing w:after="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najniższa</w:t>
      </w:r>
    </w:p>
    <w:p w14:paraId="23462B53" w14:textId="17C1D802" w:rsidR="00151EC8" w:rsidRPr="00451ABD" w:rsidRDefault="00151EC8" w:rsidP="00D8744B">
      <w:pPr>
        <w:autoSpaceDE w:val="0"/>
        <w:autoSpaceDN w:val="0"/>
        <w:adjustRightInd w:val="0"/>
        <w:spacing w:after="0"/>
        <w:ind w:left="0" w:firstLine="284"/>
        <w:jc w:val="left"/>
        <w:rPr>
          <w:rFonts w:asciiTheme="minorHAnsi" w:hAnsiTheme="minorHAnsi" w:cs="TimesNewRomanPSMT-Identity-H"/>
          <w:i/>
          <w:sz w:val="22"/>
          <w:szCs w:val="22"/>
          <w:lang w:eastAsia="pl-PL"/>
        </w:rPr>
      </w:pPr>
      <w:r w:rsidRPr="00451ABD">
        <w:rPr>
          <w:rFonts w:asciiTheme="minorHAnsi" w:hAnsiTheme="minorHAnsi" w:cs="TimesNewRomanPS-ItalicMT-Identi"/>
          <w:i/>
          <w:iCs/>
          <w:sz w:val="20"/>
          <w:szCs w:val="20"/>
          <w:lang w:eastAsia="pl-PL"/>
        </w:rPr>
        <w:t xml:space="preserve">--------------------------------- x </w:t>
      </w:r>
      <w:r w:rsidR="00E43ABE">
        <w:rPr>
          <w:rFonts w:asciiTheme="minorHAnsi" w:hAnsiTheme="minorHAnsi" w:cs="TimesNewRomanPS-ItalicMT-Identi"/>
          <w:i/>
          <w:iCs/>
          <w:sz w:val="20"/>
          <w:szCs w:val="20"/>
          <w:lang w:eastAsia="pl-PL"/>
        </w:rPr>
        <w:t>10</w:t>
      </w:r>
      <w:r w:rsidRPr="00451ABD">
        <w:rPr>
          <w:rFonts w:asciiTheme="minorHAnsi" w:hAnsiTheme="minorHAnsi" w:cs="TimesNewRomanPS-ItalicMT-Identi"/>
          <w:i/>
          <w:iCs/>
          <w:sz w:val="20"/>
          <w:szCs w:val="20"/>
          <w:lang w:eastAsia="pl-PL"/>
        </w:rPr>
        <w:t xml:space="preserve">0 </w:t>
      </w:r>
      <w:r w:rsidR="00451ABD">
        <w:rPr>
          <w:rFonts w:asciiTheme="minorHAnsi" w:hAnsiTheme="minorHAnsi" w:cs="TimesNewRomanPS-ItalicMT-Identi"/>
          <w:i/>
          <w:iCs/>
          <w:sz w:val="22"/>
          <w:szCs w:val="22"/>
          <w:lang w:eastAsia="pl-PL"/>
        </w:rPr>
        <w:t xml:space="preserve">                                                     </w:t>
      </w:r>
    </w:p>
    <w:p w14:paraId="55F8C39A" w14:textId="77777777" w:rsidR="00151EC8" w:rsidRPr="00451ABD" w:rsidRDefault="00151EC8" w:rsidP="00D8744B">
      <w:pPr>
        <w:autoSpaceDE w:val="0"/>
        <w:autoSpaceDN w:val="0"/>
        <w:adjustRightInd w:val="0"/>
        <w:spacing w:after="24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oferty badanej</w:t>
      </w:r>
    </w:p>
    <w:p w14:paraId="3205A196" w14:textId="35CF8C14" w:rsidR="00151EC8" w:rsidRPr="00451ABD" w:rsidRDefault="00D43CB2" w:rsidP="0042608C">
      <w:pPr>
        <w:autoSpaceDE w:val="0"/>
        <w:autoSpaceDN w:val="0"/>
        <w:adjustRightInd w:val="0"/>
        <w:spacing w:before="120" w:after="0" w:line="276" w:lineRule="auto"/>
        <w:ind w:left="284" w:hanging="284"/>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1</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E43ABE">
        <w:rPr>
          <w:rFonts w:asciiTheme="minorHAnsi" w:hAnsiTheme="minorHAnsi" w:cs="TimesNewRomanPSMT-Identity-H"/>
          <w:sz w:val="22"/>
          <w:szCs w:val="22"/>
          <w:lang w:eastAsia="pl-PL"/>
        </w:rPr>
        <w:t xml:space="preserve">ą </w:t>
      </w:r>
      <w:r w:rsidR="00151EC8" w:rsidRPr="00451ABD">
        <w:rPr>
          <w:rFonts w:asciiTheme="minorHAnsi" w:hAnsiTheme="minorHAnsi" w:cs="TimesNewRomanPSMT-Identity-H"/>
          <w:sz w:val="22"/>
          <w:szCs w:val="22"/>
          <w:lang w:eastAsia="pl-PL"/>
        </w:rPr>
        <w:t>sam</w:t>
      </w:r>
      <w:r w:rsidR="00E43ABE">
        <w:rPr>
          <w:rFonts w:asciiTheme="minorHAnsi" w:hAnsiTheme="minorHAnsi" w:cs="TimesNewRomanPSMT-Identity-H"/>
          <w:sz w:val="22"/>
          <w:szCs w:val="22"/>
          <w:lang w:eastAsia="pl-PL"/>
        </w:rPr>
        <w:t>ą ilość punktów</w:t>
      </w:r>
      <w:r w:rsidR="00151EC8" w:rsidRPr="00451ABD">
        <w:rPr>
          <w:rFonts w:asciiTheme="minorHAnsi" w:hAnsiTheme="minorHAnsi" w:cs="TimesNewRomanPSMT-Identity-H"/>
          <w:sz w:val="22"/>
          <w:szCs w:val="22"/>
          <w:lang w:eastAsia="pl-PL"/>
        </w:rPr>
        <w:t xml:space="preserve"> Zamawiający </w:t>
      </w:r>
      <w:r w:rsidR="00E43ABE">
        <w:rPr>
          <w:rFonts w:asciiTheme="minorHAnsi" w:hAnsiTheme="minorHAnsi" w:cs="TimesNewRomanPSMT-Identity-H"/>
          <w:sz w:val="22"/>
          <w:szCs w:val="22"/>
          <w:lang w:eastAsia="pl-PL"/>
        </w:rPr>
        <w:t xml:space="preserve">wezwie do złożenia ofert dodatkowych. </w:t>
      </w:r>
    </w:p>
    <w:p w14:paraId="1D14C01A" w14:textId="3834402A" w:rsidR="00151EC8" w:rsidRPr="00451ABD" w:rsidRDefault="00D43CB2" w:rsidP="0042608C">
      <w:pPr>
        <w:autoSpaceDE w:val="0"/>
        <w:autoSpaceDN w:val="0"/>
        <w:adjustRightInd w:val="0"/>
        <w:spacing w:after="0" w:line="276" w:lineRule="auto"/>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2</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Zamawiający nie przewiduje przeprowadzenia dogrywki w formie aukcji elektronicznej.</w:t>
      </w:r>
    </w:p>
    <w:p w14:paraId="401A594C" w14:textId="3942AA5D" w:rsidR="00746391" w:rsidRPr="00746391" w:rsidRDefault="00D43CB2" w:rsidP="0042608C">
      <w:pPr>
        <w:spacing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3</w:t>
      </w:r>
      <w:r w:rsidR="00151EC8" w:rsidRP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 xml:space="preserve"> </w:t>
      </w:r>
      <w:r w:rsidR="00151EC8" w:rsidRPr="00746391">
        <w:rPr>
          <w:rFonts w:asciiTheme="minorHAnsi" w:hAnsiTheme="minorHAnsi" w:cs="TimesNewRomanPSMT-Identity-H"/>
          <w:sz w:val="22"/>
          <w:szCs w:val="22"/>
        </w:rPr>
        <w:t xml:space="preserve">Oferta Wykonawcy zostanie odrzucona w przypadkach określonych w ustawie </w:t>
      </w:r>
      <w:proofErr w:type="spellStart"/>
      <w:r w:rsidR="00151EC8" w:rsidRPr="00746391">
        <w:rPr>
          <w:rFonts w:asciiTheme="minorHAnsi" w:hAnsiTheme="minorHAnsi" w:cs="TimesNewRomanPSMT-Identity-H"/>
          <w:sz w:val="22"/>
          <w:szCs w:val="22"/>
        </w:rPr>
        <w:t>Pzp</w:t>
      </w:r>
      <w:proofErr w:type="spellEnd"/>
      <w:r w:rsidR="00151EC8" w:rsidRPr="00746391">
        <w:rPr>
          <w:rFonts w:asciiTheme="minorHAnsi" w:hAnsiTheme="minorHAnsi" w:cs="TimesNewRomanPSMT-Identity-H"/>
          <w:sz w:val="22"/>
          <w:szCs w:val="22"/>
        </w:rPr>
        <w:t>- art. 89.</w:t>
      </w:r>
    </w:p>
    <w:p w14:paraId="4DE086C2" w14:textId="6EF15D6B" w:rsidR="00746391" w:rsidRPr="00746391" w:rsidRDefault="00D43CB2" w:rsidP="0042608C">
      <w:pPr>
        <w:autoSpaceDE w:val="0"/>
        <w:autoSpaceDN w:val="0"/>
        <w:adjustRightInd w:val="0"/>
        <w:spacing w:after="0" w:line="276" w:lineRule="auto"/>
        <w:ind w:left="284" w:hanging="284"/>
        <w:jc w:val="left"/>
        <w:rPr>
          <w:rFonts w:asciiTheme="minorHAnsi" w:hAnsiTheme="minorHAnsi" w:cs="TimesNewRomanPSMT-Identity-H"/>
          <w:sz w:val="22"/>
          <w:szCs w:val="22"/>
        </w:rPr>
      </w:pPr>
      <w:r>
        <w:rPr>
          <w:rFonts w:asciiTheme="minorHAnsi" w:hAnsiTheme="minorHAnsi" w:cs="TimesNewRomanPSMT-Identity-H"/>
          <w:sz w:val="22"/>
          <w:szCs w:val="22"/>
        </w:rPr>
        <w:t>4</w:t>
      </w:r>
      <w:r w:rsidR="00746391" w:rsidRPr="00746391">
        <w:rPr>
          <w:rFonts w:asciiTheme="minorHAnsi" w:hAnsiTheme="minorHAnsi" w:cs="TimesNewRomanPSMT-Identity-H"/>
          <w:sz w:val="22"/>
          <w:szCs w:val="22"/>
        </w:rPr>
        <w:t xml:space="preserve">. </w:t>
      </w:r>
      <w:r w:rsid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 xml:space="preserve">Zamawiający ocenia oferty na podstawie kryteriów określonych w SIWZ (art. 91 ustawy </w:t>
      </w:r>
      <w:proofErr w:type="spellStart"/>
      <w:r w:rsidR="00746391" w:rsidRPr="00746391">
        <w:rPr>
          <w:rFonts w:asciiTheme="minorHAnsi" w:hAnsiTheme="minorHAnsi" w:cs="TimesNewRomanPSMT-Identity-H"/>
          <w:sz w:val="22"/>
          <w:szCs w:val="22"/>
        </w:rPr>
        <w:t>Pzp</w:t>
      </w:r>
      <w:proofErr w:type="spellEnd"/>
      <w:r w:rsidR="00746391" w:rsidRPr="00746391">
        <w:rPr>
          <w:rFonts w:asciiTheme="minorHAnsi" w:hAnsiTheme="minorHAnsi" w:cs="TimesNewRomanPSMT-Identity-H"/>
          <w:sz w:val="22"/>
          <w:szCs w:val="22"/>
        </w:rPr>
        <w:t>.).</w:t>
      </w:r>
    </w:p>
    <w:p w14:paraId="399EABA0" w14:textId="70FDD899" w:rsidR="00D0404C" w:rsidRDefault="00D43CB2" w:rsidP="0042608C">
      <w:pPr>
        <w:autoSpaceDE w:val="0"/>
        <w:autoSpaceDN w:val="0"/>
        <w:adjustRightInd w:val="0"/>
        <w:spacing w:after="0" w:line="276" w:lineRule="auto"/>
        <w:ind w:left="284" w:hanging="284"/>
        <w:rPr>
          <w:rFonts w:asciiTheme="minorHAnsi" w:hAnsiTheme="minorHAnsi"/>
          <w:sz w:val="22"/>
          <w:szCs w:val="22"/>
        </w:rPr>
      </w:pPr>
      <w:r>
        <w:rPr>
          <w:rFonts w:asciiTheme="minorHAnsi" w:hAnsiTheme="minorHAnsi" w:cs="TimesNewRomanPSMT-Identity-H"/>
          <w:sz w:val="22"/>
          <w:szCs w:val="22"/>
          <w:lang w:eastAsia="pl-PL"/>
        </w:rPr>
        <w:t>5</w:t>
      </w:r>
      <w:r w:rsidR="00746391" w:rsidRPr="00746391">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Zamawiający za najkorzystniejszą uznana ofertę Wykonawcy nie podlegającego wykluczeniu,</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która w ocenie zgonie z kryteriami uzyska najwyższą ilość punktów przyznanych na zasadach</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określonych w Rozdziale X SIWZ.</w:t>
      </w:r>
    </w:p>
    <w:p w14:paraId="64421036" w14:textId="77777777" w:rsidR="008F44D8" w:rsidRPr="007B0C1D"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rPr>
      </w:pPr>
      <w:r w:rsidRPr="007B0C1D">
        <w:rPr>
          <w:rFonts w:asciiTheme="minorHAnsi" w:hAnsiTheme="minorHAnsi"/>
          <w:b/>
        </w:rPr>
        <w:t>Rozdział XI</w:t>
      </w:r>
      <w:r w:rsidRPr="007B0C1D">
        <w:rPr>
          <w:rFonts w:asciiTheme="minorHAnsi" w:hAnsiTheme="minorHAnsi"/>
          <w:b/>
        </w:rPr>
        <w:tab/>
        <w:t>Informacje o formalnościach, jakie powinny zostać dopełnione po wyborze oferty w celu zawarcia umowy w sprawie zamówienia publicznego</w:t>
      </w:r>
    </w:p>
    <w:p w14:paraId="5574E605" w14:textId="6527B98F" w:rsidR="008F44D8" w:rsidRPr="00562B0D" w:rsidRDefault="008D7949" w:rsidP="00746391">
      <w:pPr>
        <w:numPr>
          <w:ilvl w:val="1"/>
          <w:numId w:val="3"/>
        </w:numPr>
        <w:tabs>
          <w:tab w:val="clear" w:pos="720"/>
        </w:tabs>
        <w:spacing w:before="240" w:after="0" w:line="276" w:lineRule="auto"/>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7B0C1D">
        <w:rPr>
          <w:rFonts w:asciiTheme="minorHAnsi" w:hAnsiTheme="minorHAnsi"/>
          <w:b/>
          <w:iCs/>
          <w:sz w:val="22"/>
          <w:szCs w:val="22"/>
          <w:lang w:val="cs-CZ"/>
        </w:rPr>
        <w:t>3</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 xml:space="preserve">Umowa z wybranym Wykonawcą zostanie zawarta w terminie i na zasadach określonych w art. 94 ust. 1 pkt. 2 Ustawy Pzp - w terminie nie krótszym niż 5 dni od dnia przesłania zawiadomienia o wyborze </w:t>
      </w:r>
      <w:r w:rsidRPr="00774AF5">
        <w:rPr>
          <w:rFonts w:asciiTheme="minorHAnsi" w:hAnsiTheme="minorHAnsi"/>
          <w:sz w:val="22"/>
          <w:szCs w:val="22"/>
          <w:lang w:val="cs-CZ"/>
        </w:rPr>
        <w:lastRenderedPageBreak/>
        <w:t>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746391">
      <w:pPr>
        <w:numPr>
          <w:ilvl w:val="1"/>
          <w:numId w:val="3"/>
        </w:numPr>
        <w:tabs>
          <w:tab w:val="clear" w:pos="720"/>
        </w:tabs>
        <w:spacing w:after="0" w:line="276" w:lineRule="auto"/>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4352FE92" w14:textId="77777777" w:rsidR="00BA3574" w:rsidRPr="00774AF5" w:rsidRDefault="00BA3574" w:rsidP="00BA3574">
      <w:pPr>
        <w:spacing w:after="0" w:line="276" w:lineRule="auto"/>
        <w:ind w:left="284" w:firstLine="0"/>
        <w:rPr>
          <w:rFonts w:asciiTheme="minorHAnsi" w:hAnsiTheme="minorHAnsi"/>
          <w:sz w:val="22"/>
          <w:szCs w:val="22"/>
          <w:lang w:val="cs-CZ"/>
        </w:rPr>
      </w:pPr>
    </w:p>
    <w:p w14:paraId="6FB530D2" w14:textId="77777777" w:rsidR="00DF2F0A" w:rsidRPr="00814729" w:rsidRDefault="00DF2F0A" w:rsidP="00DF2F0A">
      <w:pPr>
        <w:widowControl w:val="0"/>
        <w:snapToGrid w:val="0"/>
        <w:spacing w:after="0" w:line="276" w:lineRule="auto"/>
        <w:ind w:left="720" w:firstLine="0"/>
        <w:rPr>
          <w:rFonts w:asciiTheme="minorHAnsi" w:hAnsiTheme="minorHAnsi"/>
          <w:sz w:val="22"/>
          <w:szCs w:val="22"/>
        </w:rPr>
      </w:pPr>
    </w:p>
    <w:p w14:paraId="151EDB15" w14:textId="77777777" w:rsidR="008F44D8" w:rsidRPr="007B0C1D"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rPr>
      </w:pPr>
      <w:r w:rsidRPr="007B0C1D">
        <w:rPr>
          <w:rFonts w:asciiTheme="minorHAnsi" w:hAnsiTheme="minorHAnsi"/>
          <w:b/>
        </w:rPr>
        <w:t>Rozdział XII</w:t>
      </w:r>
      <w:r w:rsidRPr="007B0C1D">
        <w:rPr>
          <w:rFonts w:asciiTheme="minorHAnsi" w:hAnsiTheme="minorHAnsi"/>
          <w:b/>
        </w:rPr>
        <w:tab/>
        <w:t>Wymagania dotyczące zabezpieczenia należytego wykonania umowy</w:t>
      </w:r>
    </w:p>
    <w:p w14:paraId="5BC77298" w14:textId="1E9DA104" w:rsidR="00746391" w:rsidRPr="00746391" w:rsidRDefault="00D8744B" w:rsidP="00A36A03">
      <w:pPr>
        <w:pStyle w:val="Akapitzlist"/>
        <w:numPr>
          <w:ilvl w:val="0"/>
          <w:numId w:val="41"/>
        </w:numPr>
        <w:autoSpaceDE w:val="0"/>
        <w:autoSpaceDN w:val="0"/>
        <w:adjustRightInd w:val="0"/>
        <w:spacing w:before="120" w:after="0" w:line="276" w:lineRule="auto"/>
        <w:ind w:left="284" w:hanging="284"/>
        <w:rPr>
          <w:rFonts w:asciiTheme="minorHAnsi" w:hAnsiTheme="minorHAnsi" w:cs="TimesNewRomanPSMT-Identity-H"/>
          <w:sz w:val="22"/>
          <w:szCs w:val="22"/>
        </w:rPr>
      </w:pPr>
      <w:r>
        <w:rPr>
          <w:rFonts w:asciiTheme="minorHAnsi" w:hAnsiTheme="minorHAnsi" w:cs="TimesNewRomanPSMT-Identity-H"/>
          <w:sz w:val="22"/>
          <w:szCs w:val="22"/>
        </w:rPr>
        <w:t>Wybrany W</w:t>
      </w:r>
      <w:r w:rsidR="00746391" w:rsidRPr="00746391">
        <w:rPr>
          <w:rFonts w:asciiTheme="minorHAnsi" w:hAnsiTheme="minorHAnsi" w:cs="TimesNewRomanPSMT-Identity-H"/>
          <w:sz w:val="22"/>
          <w:szCs w:val="22"/>
        </w:rPr>
        <w:t>ykonawca wniesie Zamawiającemu</w:t>
      </w:r>
      <w:r w:rsidR="00A36A03">
        <w:rPr>
          <w:rFonts w:asciiTheme="minorHAnsi" w:hAnsiTheme="minorHAnsi" w:cs="TimesNewRomanPSMT-Identity-H"/>
          <w:sz w:val="22"/>
          <w:szCs w:val="22"/>
        </w:rPr>
        <w:t xml:space="preserve"> najpóźniej w dniu zawarcia umowy</w:t>
      </w:r>
      <w:r w:rsidR="00746391" w:rsidRPr="00746391">
        <w:rPr>
          <w:rFonts w:asciiTheme="minorHAnsi" w:hAnsiTheme="minorHAnsi" w:cs="TimesNewRomanPSMT-Identity-H"/>
          <w:sz w:val="22"/>
          <w:szCs w:val="22"/>
        </w:rPr>
        <w:t xml:space="preserve"> wymagane zabezpieczenie należytego wykonania umowy w myśl przepisów art. 148÷150 </w:t>
      </w:r>
      <w:proofErr w:type="spellStart"/>
      <w:r w:rsidR="00746391" w:rsidRPr="00746391">
        <w:rPr>
          <w:rFonts w:asciiTheme="minorHAnsi" w:hAnsiTheme="minorHAnsi" w:cs="TimesNewRomanPSMT-Identity-H"/>
          <w:sz w:val="22"/>
          <w:szCs w:val="22"/>
        </w:rPr>
        <w:t>Pzp</w:t>
      </w:r>
      <w:proofErr w:type="spellEnd"/>
      <w:r w:rsidR="00746391" w:rsidRPr="00746391">
        <w:rPr>
          <w:rFonts w:asciiTheme="minorHAnsi" w:hAnsiTheme="minorHAnsi" w:cs="TimesNewRomanPSMT-Identity-H"/>
          <w:sz w:val="22"/>
          <w:szCs w:val="22"/>
        </w:rPr>
        <w:t xml:space="preserve"> </w:t>
      </w:r>
      <w:r w:rsidR="00746391" w:rsidRPr="00B942B8">
        <w:rPr>
          <w:rFonts w:asciiTheme="minorHAnsi" w:hAnsiTheme="minorHAnsi" w:cs="TimesNewRomanPSMT-Identity-H"/>
          <w:b/>
          <w:sz w:val="22"/>
          <w:szCs w:val="22"/>
          <w:u w:val="single"/>
        </w:rPr>
        <w:t xml:space="preserve">w wysokości </w:t>
      </w:r>
      <w:r w:rsidR="001B58A6">
        <w:rPr>
          <w:rFonts w:asciiTheme="minorHAnsi" w:hAnsiTheme="minorHAnsi" w:cs="TimesNewRomanPSMT-Identity-H"/>
          <w:b/>
          <w:sz w:val="22"/>
          <w:szCs w:val="22"/>
          <w:u w:val="single"/>
        </w:rPr>
        <w:t>5</w:t>
      </w:r>
      <w:r w:rsidR="00746391" w:rsidRPr="00B942B8">
        <w:rPr>
          <w:rFonts w:asciiTheme="minorHAnsi" w:hAnsiTheme="minorHAnsi" w:cs="TimesNewRomanPS-BoldMT-Identity"/>
          <w:b/>
          <w:bCs/>
          <w:sz w:val="22"/>
          <w:szCs w:val="22"/>
          <w:u w:val="single"/>
        </w:rPr>
        <w:t xml:space="preserve"> % </w:t>
      </w:r>
      <w:r w:rsidR="00746391" w:rsidRPr="00B942B8">
        <w:rPr>
          <w:rFonts w:asciiTheme="minorHAnsi" w:hAnsiTheme="minorHAnsi" w:cs="TimesNewRomanPSMT-Identity-H"/>
          <w:b/>
          <w:sz w:val="22"/>
          <w:szCs w:val="22"/>
          <w:u w:val="single"/>
        </w:rPr>
        <w:t>ceny całkowitej podanej w ofercie.</w:t>
      </w:r>
      <w:r w:rsidR="00746391" w:rsidRPr="00746391">
        <w:rPr>
          <w:rFonts w:asciiTheme="minorHAnsi" w:hAnsiTheme="minorHAnsi" w:cs="TimesNewRomanPSMT-Identity-H"/>
          <w:sz w:val="22"/>
          <w:szCs w:val="22"/>
        </w:rPr>
        <w:t xml:space="preserve"> Zabezpieczenie to może być wniesione w:</w:t>
      </w:r>
    </w:p>
    <w:p w14:paraId="0D841361"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pieniądzu,</w:t>
      </w:r>
    </w:p>
    <w:p w14:paraId="1EE821C5" w14:textId="77777777" w:rsidR="00746391" w:rsidRPr="00746391" w:rsidRDefault="00746391" w:rsidP="00A36A03">
      <w:pPr>
        <w:pStyle w:val="Akapitzlist"/>
        <w:numPr>
          <w:ilvl w:val="0"/>
          <w:numId w:val="42"/>
        </w:numPr>
        <w:autoSpaceDE w:val="0"/>
        <w:autoSpaceDN w:val="0"/>
        <w:adjustRightInd w:val="0"/>
        <w:spacing w:after="0" w:line="276" w:lineRule="auto"/>
        <w:rPr>
          <w:rFonts w:asciiTheme="minorHAnsi" w:hAnsiTheme="minorHAnsi" w:cs="TimesNewRomanPSMT-Identity-H"/>
          <w:sz w:val="22"/>
          <w:szCs w:val="22"/>
        </w:rPr>
      </w:pPr>
      <w:r w:rsidRPr="00746391">
        <w:rPr>
          <w:rFonts w:asciiTheme="minorHAnsi" w:hAnsiTheme="minorHAnsi" w:cs="TimesNewRomanPSMT-Identity-H"/>
          <w:sz w:val="22"/>
          <w:szCs w:val="22"/>
        </w:rPr>
        <w:t>poręczeniach bankowych lub poręczeniach spółdzielczej kasy oszczędnościowo – kredytowej z tym, że zobowiązanie kasy jest zawsze zobowiązaniem pieniężnym,</w:t>
      </w:r>
    </w:p>
    <w:p w14:paraId="4A643884" w14:textId="77777777" w:rsidR="000B2F3F" w:rsidRPr="00746391" w:rsidRDefault="00746391" w:rsidP="00A36A03">
      <w:pPr>
        <w:pStyle w:val="Akapitzlist"/>
        <w:numPr>
          <w:ilvl w:val="0"/>
          <w:numId w:val="42"/>
        </w:numPr>
        <w:suppressAutoHyphens/>
        <w:spacing w:after="0" w:line="276" w:lineRule="auto"/>
        <w:rPr>
          <w:rFonts w:asciiTheme="minorHAnsi" w:hAnsiTheme="minorHAnsi"/>
          <w:sz w:val="22"/>
          <w:szCs w:val="22"/>
        </w:rPr>
      </w:pPr>
      <w:r w:rsidRPr="00746391">
        <w:rPr>
          <w:rFonts w:asciiTheme="minorHAnsi" w:hAnsiTheme="minorHAnsi" w:cs="TimesNewRomanPSMT-Identity-H"/>
          <w:sz w:val="22"/>
          <w:szCs w:val="22"/>
        </w:rPr>
        <w:t>gwarancjach bankowych,</w:t>
      </w:r>
    </w:p>
    <w:p w14:paraId="01D8F168"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gwarancjach ubezpieczeniowych,</w:t>
      </w:r>
    </w:p>
    <w:p w14:paraId="7AB1C0E6" w14:textId="77777777" w:rsidR="00746391" w:rsidRPr="00746391" w:rsidRDefault="00746391" w:rsidP="00A36A03">
      <w:pPr>
        <w:pStyle w:val="Akapitzlist"/>
        <w:numPr>
          <w:ilvl w:val="0"/>
          <w:numId w:val="42"/>
        </w:numPr>
        <w:autoSpaceDE w:val="0"/>
        <w:autoSpaceDN w:val="0"/>
        <w:adjustRightInd w:val="0"/>
        <w:spacing w:after="0" w:line="276" w:lineRule="auto"/>
        <w:jc w:val="left"/>
        <w:rPr>
          <w:rFonts w:asciiTheme="minorHAnsi" w:hAnsiTheme="minorHAnsi" w:cs="TimesNewRomanPSMT-Identity-H"/>
          <w:sz w:val="22"/>
          <w:szCs w:val="22"/>
        </w:rPr>
      </w:pPr>
      <w:r w:rsidRPr="00746391">
        <w:rPr>
          <w:rFonts w:asciiTheme="minorHAnsi" w:hAnsiTheme="minorHAnsi" w:cs="TimesNewRomanPSMT-Identity-H"/>
          <w:sz w:val="22"/>
          <w:szCs w:val="22"/>
        </w:rPr>
        <w:t>poręczeniach udzielanych przez podmioty, o których mowa w art. 6b ust. 5 pkt 2 ustawy z dnia 9 listopada 2000 r. o utworzeniu Polskiej Agencji Rozwoju Przedsiębiorczości.</w:t>
      </w:r>
    </w:p>
    <w:p w14:paraId="1042388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2. Zabezpieczenie wnoszone w pieniądzu wykonawca wnosi przelewem na rachunek bankowy</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Zamawiającego: PKO Bank Polski S.A. - 24 1440 1101 0000 1600 6343.</w:t>
      </w:r>
    </w:p>
    <w:p w14:paraId="577EB4D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3. W przypadku wniesienia zabezpieczenia należytego wykonania umowy w formie poręczenia lub</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gwarancji, gwarant musi zapewnić bezwarunkową zapłatę kwoty poręczenia (gwarancji) 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pierwsze żądanie Zamawiającego, właściwie podpisane, zawierające oświadczenie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zamawiającego, że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Wykonawca nie wykonał lub nienależycie wykonał umowę bądź nie usunął</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wad ujawnionych w okresie rękojmi. Zamawiający nie dopuszcza żądania przez wystawcę</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poręczenia lub gwarancji dodatkowych dokumentów, warunkujących zapłatę.</w:t>
      </w:r>
    </w:p>
    <w:p w14:paraId="32ED2966"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4.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Zabezpieczenie w wysokości określonej w pkt 1 niniejszego rozdziału SIWZ służy do pokrycia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roszczeń z tytułu niewykonania lub nienależytego wykonania zamówienia.</w:t>
      </w:r>
    </w:p>
    <w:p w14:paraId="4F5A00DA"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lastRenderedPageBreak/>
        <w:t xml:space="preserve">5.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30 dni od przekazania przez Wykonawcę robot i przyjęcia ich przez Zamawiającego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jako należycie wykonanych, Zamawiający zwróci 70% kwoty zabezpieczenia, wniesionego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pieniądzu zatrzymując pozostałe 30% na zabezpieczenie roszczeń z tytułu rękojmi za wady.</w:t>
      </w:r>
    </w:p>
    <w:p w14:paraId="4ADF7A05"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6.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Kwota stanowiąca zabezpieczenie roszczeń z tytułu rękojmi za wady zostanie zwrócona</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 terminie 15 dni po upływie okresu rękojmi, po potrąceniu ewentualnych odszkodowań</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i kosztów zastępczego usunięcia wad.</w:t>
      </w:r>
    </w:p>
    <w:p w14:paraId="7A58EEF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7. Zabezpieczenie wnoszone w formie poręczenia lub gwarancji powinno być wniesione w pełnej</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wysokości 100% jako zabezpieczenie roszczeń z tytułu niewykonania lub nienależytego</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wykonania zamówienia.</w:t>
      </w:r>
    </w:p>
    <w:p w14:paraId="40D3D803"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8.</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 xml:space="preserve"> Zabezpieczenie dotyczące roszczeń z tytułu rękojmi za wady wynosi 30% wysokości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zabezpieczenia i zostanie zwrócone Wykonawcy w ciągu 15 dni po upływie okresu rękojmi,</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 ile Zamawiający stwierdzi brak wad lub ich terminowe usunięcie przez Wykonawcę.</w:t>
      </w:r>
    </w:p>
    <w:p w14:paraId="1A12CF1F"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 xml:space="preserve">9. </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Termin ważności zabezpieczenia nie może upłynąć wcześniej, niż z upływem 30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przekazania przez Wykonawcę robot i przyjęcia ich przez Zamawiającego jako należycie</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wykonanych.</w:t>
      </w:r>
    </w:p>
    <w:p w14:paraId="5EA09E8B" w14:textId="77777777" w:rsidR="00746391" w:rsidRP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10. Termin ważności zabezpieczenia nie może upłynąć wcześniej, niż z upływem 15 dni od</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zakończenia okresu rękojmi.</w:t>
      </w:r>
    </w:p>
    <w:p w14:paraId="52EF22DF" w14:textId="095DE90B" w:rsidR="00746391" w:rsidRDefault="00746391" w:rsidP="00A36A03">
      <w:pPr>
        <w:autoSpaceDE w:val="0"/>
        <w:autoSpaceDN w:val="0"/>
        <w:adjustRightInd w:val="0"/>
        <w:spacing w:after="0" w:line="276" w:lineRule="auto"/>
        <w:ind w:left="284" w:hanging="284"/>
        <w:rPr>
          <w:rFonts w:asciiTheme="minorHAnsi" w:hAnsiTheme="minorHAnsi" w:cs="TimesNewRomanPSMT-Identity-H"/>
          <w:sz w:val="22"/>
          <w:szCs w:val="22"/>
          <w:lang w:eastAsia="pl-PL"/>
        </w:rPr>
      </w:pPr>
      <w:r w:rsidRPr="00746391">
        <w:rPr>
          <w:rFonts w:asciiTheme="minorHAnsi" w:hAnsiTheme="minorHAnsi" w:cs="TimesNewRomanPSMT-Identity-H"/>
          <w:sz w:val="22"/>
          <w:szCs w:val="22"/>
          <w:lang w:eastAsia="pl-PL"/>
        </w:rPr>
        <w:t>11. W przypadku, gdyby termin ważności zabezpieczenia miał upłynąć wcześniej, niż w terminach</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wskazanych w punktach 9 i 10 niniejszego rozdziału SIWZ Wykonawca obowiązany jest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odpowiednio przesunąć termin ważności zabezpieczenia, a potwierdzający to dokument</w:t>
      </w:r>
      <w:r w:rsidR="00E5168D">
        <w:rPr>
          <w:rFonts w:asciiTheme="minorHAnsi" w:hAnsiTheme="minorHAnsi" w:cs="TimesNewRomanPSMT-Identity-H"/>
          <w:sz w:val="22"/>
          <w:szCs w:val="22"/>
          <w:lang w:eastAsia="pl-PL"/>
        </w:rPr>
        <w:t xml:space="preserve"> </w:t>
      </w:r>
      <w:r w:rsidRPr="00746391">
        <w:rPr>
          <w:rFonts w:asciiTheme="minorHAnsi" w:hAnsiTheme="minorHAnsi" w:cs="TimesNewRomanPSMT-Identity-H"/>
          <w:sz w:val="22"/>
          <w:szCs w:val="22"/>
          <w:lang w:eastAsia="pl-PL"/>
        </w:rPr>
        <w:t>doręczyć Zamawiającemu co najmniej 10 dni przed upływem ważności zabezpieczenia.</w:t>
      </w:r>
    </w:p>
    <w:p w14:paraId="279BFF53" w14:textId="77777777" w:rsidR="001B58A6" w:rsidRPr="00746391" w:rsidRDefault="001B58A6" w:rsidP="00E5168D">
      <w:pPr>
        <w:autoSpaceDE w:val="0"/>
        <w:autoSpaceDN w:val="0"/>
        <w:adjustRightInd w:val="0"/>
        <w:spacing w:after="0"/>
        <w:ind w:left="284" w:hanging="284"/>
        <w:rPr>
          <w:rFonts w:asciiTheme="minorHAnsi" w:hAnsiTheme="minorHAnsi"/>
          <w:sz w:val="22"/>
          <w:szCs w:val="22"/>
        </w:rPr>
      </w:pPr>
    </w:p>
    <w:p w14:paraId="6115412F" w14:textId="77777777" w:rsidR="008F44D8" w:rsidRPr="007B0C1D" w:rsidRDefault="008F44D8"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rPr>
      </w:pPr>
      <w:r w:rsidRPr="007B0C1D">
        <w:rPr>
          <w:rFonts w:asciiTheme="minorHAnsi" w:hAnsiTheme="minorHAnsi"/>
          <w:b/>
        </w:rPr>
        <w:t>Rozdział XIII</w:t>
      </w:r>
      <w:r w:rsidRPr="007B0C1D">
        <w:rPr>
          <w:rFonts w:asciiTheme="minorHAnsi" w:hAnsiTheme="minorHAnsi"/>
          <w:b/>
        </w:rPr>
        <w:tab/>
        <w:t>Pouczenie o środkach</w:t>
      </w:r>
      <w:r w:rsidRPr="00814729">
        <w:rPr>
          <w:rFonts w:asciiTheme="minorHAnsi" w:hAnsiTheme="minorHAnsi"/>
          <w:b/>
          <w:sz w:val="28"/>
          <w:szCs w:val="22"/>
        </w:rPr>
        <w:t xml:space="preserve"> </w:t>
      </w:r>
      <w:r w:rsidRPr="007B0C1D">
        <w:rPr>
          <w:rFonts w:asciiTheme="minorHAnsi" w:hAnsiTheme="minorHAnsi"/>
          <w:b/>
        </w:rPr>
        <w:t>ochrony prawnej</w:t>
      </w:r>
    </w:p>
    <w:p w14:paraId="0772989F" w14:textId="77777777" w:rsidR="008F44D8" w:rsidRPr="00562B0D" w:rsidRDefault="008F44D8" w:rsidP="00312BF8">
      <w:pPr>
        <w:spacing w:before="120" w:after="0" w:line="276" w:lineRule="auto"/>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145487">
      <w:pPr>
        <w:spacing w:after="0" w:line="276" w:lineRule="auto"/>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DE2D29">
      <w:pPr>
        <w:spacing w:after="0" w:line="276" w:lineRule="auto"/>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3D9CE956" w:rsidR="008F44D8" w:rsidRDefault="008F44D8" w:rsidP="00494C5E">
      <w:pPr>
        <w:spacing w:after="240" w:line="276" w:lineRule="auto"/>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w:t>
      </w:r>
      <w:proofErr w:type="spellStart"/>
      <w:r w:rsidRPr="00562B0D">
        <w:rPr>
          <w:rFonts w:asciiTheme="minorHAnsi" w:hAnsiTheme="minorHAnsi"/>
          <w:sz w:val="22"/>
          <w:szCs w:val="22"/>
        </w:rPr>
        <w:t>Pzp</w:t>
      </w:r>
      <w:proofErr w:type="spellEnd"/>
      <w:r w:rsidRPr="00562B0D">
        <w:rPr>
          <w:rFonts w:asciiTheme="minorHAnsi" w:hAnsiTheme="minorHAnsi"/>
          <w:sz w:val="22"/>
          <w:szCs w:val="22"/>
        </w:rPr>
        <w:t xml:space="preserve">. </w:t>
      </w:r>
    </w:p>
    <w:p w14:paraId="12F9B74E" w14:textId="77777777" w:rsidR="00B145A7" w:rsidRPr="007B0C1D" w:rsidRDefault="00B145A7" w:rsidP="00145487">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ind w:left="1843" w:hanging="1843"/>
        <w:rPr>
          <w:rFonts w:asciiTheme="minorHAnsi" w:hAnsiTheme="minorHAnsi"/>
          <w:b/>
        </w:rPr>
      </w:pPr>
      <w:r w:rsidRPr="007B0C1D">
        <w:rPr>
          <w:rFonts w:asciiTheme="minorHAnsi" w:hAnsiTheme="minorHAnsi"/>
          <w:b/>
        </w:rPr>
        <w:t>Rozdział XIV</w:t>
      </w:r>
      <w:r w:rsidRPr="007B0C1D">
        <w:rPr>
          <w:rFonts w:asciiTheme="minorHAnsi" w:hAnsiTheme="minorHAnsi"/>
          <w:b/>
        </w:rPr>
        <w:tab/>
      </w:r>
      <w:r w:rsidR="0050567A" w:rsidRPr="007B0C1D">
        <w:rPr>
          <w:rFonts w:asciiTheme="minorHAnsi" w:hAnsiTheme="minorHAnsi"/>
          <w:b/>
        </w:rPr>
        <w:t>Klauzula i</w:t>
      </w:r>
      <w:r w:rsidRPr="007B0C1D">
        <w:rPr>
          <w:rFonts w:asciiTheme="minorHAnsi" w:hAnsiTheme="minorHAnsi"/>
          <w:b/>
        </w:rPr>
        <w:t>nformac</w:t>
      </w:r>
      <w:r w:rsidR="0050567A" w:rsidRPr="007B0C1D">
        <w:rPr>
          <w:rFonts w:asciiTheme="minorHAnsi" w:hAnsiTheme="minorHAnsi"/>
          <w:b/>
        </w:rPr>
        <w:t>yjna zgodnie z art. 13</w:t>
      </w:r>
      <w:r w:rsidRPr="007B0C1D">
        <w:rPr>
          <w:rFonts w:asciiTheme="minorHAnsi" w:hAnsiTheme="minorHAnsi"/>
          <w:b/>
        </w:rPr>
        <w:t xml:space="preserve"> </w:t>
      </w:r>
      <w:r w:rsidR="0050567A" w:rsidRPr="007B0C1D">
        <w:rPr>
          <w:rFonts w:asciiTheme="minorHAnsi" w:hAnsiTheme="minorHAnsi"/>
          <w:b/>
        </w:rPr>
        <w:t>RODO</w:t>
      </w:r>
    </w:p>
    <w:p w14:paraId="10F9E555" w14:textId="776449CF" w:rsidR="006C2599" w:rsidRPr="006C2599" w:rsidRDefault="006C2599" w:rsidP="00A36A03">
      <w:pPr>
        <w:spacing w:before="120" w:after="0" w:line="276" w:lineRule="auto"/>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E2D29">
        <w:rPr>
          <w:rFonts w:ascii="Calibri" w:hAnsi="Calibri"/>
          <w:sz w:val="22"/>
          <w:szCs w:val="22"/>
          <w:lang w:eastAsia="pl-PL"/>
        </w:rPr>
        <w:t xml:space="preserve"> </w:t>
      </w:r>
      <w:r w:rsidRPr="006C2599">
        <w:rPr>
          <w:rFonts w:ascii="Calibri" w:hAnsi="Calibri"/>
          <w:sz w:val="22"/>
          <w:szCs w:val="22"/>
          <w:lang w:eastAsia="pl-PL"/>
        </w:rPr>
        <w:t xml:space="preserve">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74C6B9EA" w:rsidR="006C2599" w:rsidRPr="007B0C1D" w:rsidRDefault="006C2599" w:rsidP="00CB61D0">
      <w:pPr>
        <w:numPr>
          <w:ilvl w:val="0"/>
          <w:numId w:val="15"/>
        </w:numPr>
        <w:spacing w:after="0" w:line="276" w:lineRule="auto"/>
        <w:rPr>
          <w:rFonts w:asciiTheme="minorHAnsi" w:hAnsiTheme="minorHAnsi"/>
          <w:sz w:val="22"/>
          <w:szCs w:val="22"/>
          <w:lang w:eastAsia="pl-PL"/>
        </w:rPr>
      </w:pPr>
      <w:r w:rsidRPr="007B0C1D">
        <w:rPr>
          <w:rFonts w:ascii="Calibri" w:hAnsi="Calibri"/>
          <w:sz w:val="22"/>
          <w:szCs w:val="22"/>
          <w:lang w:eastAsia="pl-PL"/>
        </w:rPr>
        <w:t xml:space="preserve">Pani/Pana dane osobowe przetwarzane będą w celu związanym z postępowaniem o udzielenie zamówienia publicznego, prowadzonego w trybie przetargu nieograniczonego pn. </w:t>
      </w:r>
      <w:r w:rsidR="007B0C1D" w:rsidRPr="007B0C1D">
        <w:rPr>
          <w:rFonts w:ascii="Calibri" w:hAnsi="Calibri"/>
          <w:b/>
          <w:bCs/>
          <w:sz w:val="22"/>
          <w:szCs w:val="22"/>
          <w:lang w:eastAsia="pl-PL"/>
        </w:rPr>
        <w:t xml:space="preserve">Przebudowa </w:t>
      </w:r>
      <w:r w:rsidR="007B0C1D" w:rsidRPr="007B0C1D">
        <w:rPr>
          <w:rFonts w:ascii="Calibri" w:hAnsi="Calibri"/>
          <w:b/>
          <w:bCs/>
          <w:sz w:val="22"/>
          <w:szCs w:val="22"/>
          <w:lang w:eastAsia="pl-PL"/>
        </w:rPr>
        <w:lastRenderedPageBreak/>
        <w:t>pomieszczeń 2 i 3 pietra Budynku Rehabilitacji z przeznaczeniem na Oddział Chorób Płuc, Oddział Dzienny Chemioterapii, Izbę Przyjęć i pracownie w Mazowieckim Szpitalu Wojewódzkim im. św. Jana Pawła II w Siedlcach Sp. z o. o.</w:t>
      </w:r>
      <w:r w:rsidR="007B0C1D" w:rsidRPr="007B0C1D">
        <w:rPr>
          <w:rFonts w:ascii="Calibri" w:hAnsi="Calibri"/>
          <w:sz w:val="22"/>
          <w:szCs w:val="22"/>
          <w:lang w:eastAsia="pl-PL"/>
        </w:rPr>
        <w:t xml:space="preserve"> </w:t>
      </w:r>
      <w:r w:rsidR="008F5074" w:rsidRPr="007B0C1D">
        <w:rPr>
          <w:rFonts w:asciiTheme="minorHAnsi" w:hAnsiTheme="minorHAnsi"/>
          <w:iCs/>
          <w:sz w:val="22"/>
          <w:szCs w:val="22"/>
          <w:lang w:eastAsia="pl-PL"/>
        </w:rPr>
        <w:t>-</w:t>
      </w:r>
      <w:r w:rsidR="00E548D4" w:rsidRPr="007B0C1D">
        <w:rPr>
          <w:rFonts w:asciiTheme="minorHAnsi" w:hAnsiTheme="minorHAnsi"/>
          <w:sz w:val="22"/>
          <w:szCs w:val="22"/>
          <w:lang w:eastAsia="pl-PL"/>
        </w:rPr>
        <w:t xml:space="preserve"> znak sprawy: </w:t>
      </w:r>
      <w:r w:rsidR="00E548D4" w:rsidRPr="007B0C1D">
        <w:rPr>
          <w:rFonts w:asciiTheme="minorHAnsi" w:hAnsiTheme="minorHAnsi"/>
          <w:b/>
          <w:sz w:val="22"/>
          <w:szCs w:val="22"/>
          <w:lang w:eastAsia="pl-PL"/>
        </w:rPr>
        <w:t>FZP.2810.</w:t>
      </w:r>
      <w:r w:rsidR="007B0C1D" w:rsidRPr="007B0C1D">
        <w:rPr>
          <w:rFonts w:asciiTheme="minorHAnsi" w:hAnsiTheme="minorHAnsi"/>
          <w:b/>
          <w:sz w:val="22"/>
          <w:szCs w:val="22"/>
          <w:lang w:eastAsia="pl-PL"/>
        </w:rPr>
        <w:t>30</w:t>
      </w:r>
      <w:r w:rsidR="00E548D4" w:rsidRPr="007B0C1D">
        <w:rPr>
          <w:rFonts w:asciiTheme="minorHAnsi" w:hAnsiTheme="minorHAnsi"/>
          <w:b/>
          <w:sz w:val="22"/>
          <w:szCs w:val="22"/>
          <w:lang w:eastAsia="pl-PL"/>
        </w:rPr>
        <w:t>.20</w:t>
      </w:r>
      <w:r w:rsidR="00E5168D" w:rsidRPr="007B0C1D">
        <w:rPr>
          <w:rFonts w:asciiTheme="minorHAnsi" w:hAnsiTheme="minorHAnsi"/>
          <w:b/>
          <w:sz w:val="22"/>
          <w:szCs w:val="22"/>
          <w:lang w:eastAsia="pl-PL"/>
        </w:rPr>
        <w:t>20</w:t>
      </w:r>
      <w:r w:rsidR="00E548D4" w:rsidRPr="007B0C1D">
        <w:rPr>
          <w:rFonts w:asciiTheme="minorHAnsi" w:hAnsiTheme="minorHAnsi"/>
          <w:sz w:val="22"/>
          <w:szCs w:val="22"/>
          <w:lang w:eastAsia="pl-PL"/>
        </w:rPr>
        <w:t>.</w:t>
      </w:r>
    </w:p>
    <w:p w14:paraId="07A2179E"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Pani/Pana dane osobowe będą przechowywane, zgodnie z art. 97 ust. 1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 xml:space="preserve">obowiązek podania przez Panią/Pana danych osobowych bezpośrednio Pani/Pana dotyczących jest wymogiem ustawowym określonym w przepisach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 xml:space="preserve">, związanym z udziałem w postępowaniu o udzielenie zamówienia publicznego; konsekwencje niepodania określonych danych wynikają z ustawy </w:t>
      </w:r>
      <w:proofErr w:type="spellStart"/>
      <w:r w:rsidRPr="006C2599">
        <w:rPr>
          <w:rFonts w:ascii="Calibri" w:hAnsi="Calibri"/>
          <w:sz w:val="22"/>
          <w:szCs w:val="22"/>
          <w:lang w:eastAsia="pl-PL"/>
        </w:rPr>
        <w:t>Pzp</w:t>
      </w:r>
      <w:proofErr w:type="spellEnd"/>
      <w:r w:rsidRPr="006C2599">
        <w:rPr>
          <w:rFonts w:ascii="Calibri" w:hAnsi="Calibri"/>
          <w:sz w:val="22"/>
          <w:szCs w:val="22"/>
          <w:lang w:eastAsia="pl-PL"/>
        </w:rPr>
        <w:t>;</w:t>
      </w:r>
    </w:p>
    <w:p w14:paraId="030E1D9A"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A36A03">
      <w:pPr>
        <w:numPr>
          <w:ilvl w:val="0"/>
          <w:numId w:val="15"/>
        </w:numPr>
        <w:spacing w:after="0" w:line="276" w:lineRule="auto"/>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A36A03">
      <w:pPr>
        <w:spacing w:after="0" w:line="276" w:lineRule="auto"/>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145487">
      <w:pPr>
        <w:spacing w:after="0" w:line="276" w:lineRule="auto"/>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145487">
      <w:pPr>
        <w:spacing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145487">
      <w:pPr>
        <w:spacing w:after="0"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145487">
      <w:pPr>
        <w:spacing w:line="276" w:lineRule="auto"/>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lastRenderedPageBreak/>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145487">
      <w:pPr>
        <w:spacing w:after="0" w:line="276" w:lineRule="auto"/>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145487">
      <w:pPr>
        <w:spacing w:after="0" w:line="276" w:lineRule="auto"/>
        <w:ind w:left="0" w:firstLine="0"/>
        <w:rPr>
          <w:rFonts w:ascii="Calibri" w:eastAsia="Calibri" w:hAnsi="Calibri" w:cs="Calibri"/>
          <w:color w:val="000000"/>
          <w:sz w:val="22"/>
          <w:szCs w:val="22"/>
          <w:lang w:eastAsia="pl-PL"/>
        </w:rPr>
      </w:pPr>
    </w:p>
    <w:p w14:paraId="7CD57B77" w14:textId="77777777" w:rsidR="001A0965" w:rsidRPr="00562B0D" w:rsidRDefault="001A0965" w:rsidP="00D34E0E">
      <w:pPr>
        <w:spacing w:after="0" w:line="276" w:lineRule="auto"/>
        <w:ind w:left="284" w:hanging="284"/>
        <w:rPr>
          <w:rFonts w:asciiTheme="minorHAnsi" w:hAnsiTheme="minorHAnsi"/>
          <w:b/>
          <w:sz w:val="22"/>
          <w:szCs w:val="22"/>
        </w:rPr>
      </w:pPr>
      <w:r w:rsidRPr="00562B0D">
        <w:rPr>
          <w:rFonts w:asciiTheme="minorHAnsi" w:hAnsiTheme="minorHAnsi"/>
          <w:b/>
          <w:sz w:val="22"/>
          <w:szCs w:val="22"/>
        </w:rPr>
        <w:t>Do SIWZ załącza się:</w:t>
      </w:r>
    </w:p>
    <w:p w14:paraId="3A75FEEB" w14:textId="218F3790" w:rsidR="004C5A5E" w:rsidRDefault="008F44D8" w:rsidP="003F76E7">
      <w:pPr>
        <w:numPr>
          <w:ilvl w:val="0"/>
          <w:numId w:val="49"/>
        </w:numPr>
        <w:spacing w:after="100" w:afterAutospacing="1"/>
        <w:rPr>
          <w:rFonts w:asciiTheme="minorHAnsi" w:hAnsiTheme="minorHAnsi"/>
          <w:iCs/>
          <w:sz w:val="22"/>
          <w:szCs w:val="22"/>
        </w:rPr>
      </w:pPr>
      <w:bookmarkStart w:id="5" w:name="_Hlk503445469"/>
      <w:r w:rsidRPr="00562B0D">
        <w:rPr>
          <w:rFonts w:asciiTheme="minorHAnsi" w:hAnsiTheme="minorHAnsi"/>
          <w:iCs/>
          <w:sz w:val="22"/>
          <w:szCs w:val="22"/>
        </w:rPr>
        <w:t xml:space="preserve">Załącznik </w:t>
      </w:r>
      <w:r w:rsidR="004C5A5E">
        <w:rPr>
          <w:rFonts w:asciiTheme="minorHAnsi" w:hAnsiTheme="minorHAnsi"/>
          <w:iCs/>
          <w:sz w:val="22"/>
          <w:szCs w:val="22"/>
        </w:rPr>
        <w:t>1</w:t>
      </w:r>
      <w:r w:rsidRPr="00562B0D">
        <w:rPr>
          <w:rFonts w:asciiTheme="minorHAnsi" w:hAnsiTheme="minorHAnsi"/>
          <w:iCs/>
          <w:sz w:val="22"/>
          <w:szCs w:val="22"/>
        </w:rPr>
        <w:t xml:space="preserve">r 1 </w:t>
      </w:r>
      <w:bookmarkEnd w:id="5"/>
      <w:r w:rsidR="004C5A5E">
        <w:rPr>
          <w:rFonts w:asciiTheme="minorHAnsi" w:hAnsiTheme="minorHAnsi"/>
          <w:iCs/>
          <w:sz w:val="22"/>
          <w:szCs w:val="22"/>
        </w:rPr>
        <w:t>–</w:t>
      </w:r>
      <w:r w:rsidR="00233019">
        <w:rPr>
          <w:rFonts w:asciiTheme="minorHAnsi" w:hAnsiTheme="minorHAnsi"/>
          <w:iCs/>
          <w:sz w:val="22"/>
          <w:szCs w:val="22"/>
        </w:rPr>
        <w:t xml:space="preserve"> </w:t>
      </w:r>
      <w:r w:rsidR="004C5A5E">
        <w:rPr>
          <w:rFonts w:asciiTheme="minorHAnsi" w:hAnsiTheme="minorHAnsi"/>
          <w:iCs/>
          <w:sz w:val="22"/>
          <w:szCs w:val="22"/>
        </w:rPr>
        <w:t xml:space="preserve">Program </w:t>
      </w:r>
      <w:proofErr w:type="spellStart"/>
      <w:r w:rsidR="004C5A5E">
        <w:rPr>
          <w:rFonts w:asciiTheme="minorHAnsi" w:hAnsiTheme="minorHAnsi"/>
          <w:iCs/>
          <w:sz w:val="22"/>
          <w:szCs w:val="22"/>
        </w:rPr>
        <w:t>Funkcjonalno</w:t>
      </w:r>
      <w:proofErr w:type="spellEnd"/>
      <w:r w:rsidR="004C5A5E">
        <w:rPr>
          <w:rFonts w:asciiTheme="minorHAnsi" w:hAnsiTheme="minorHAnsi"/>
          <w:iCs/>
          <w:sz w:val="22"/>
          <w:szCs w:val="22"/>
        </w:rPr>
        <w:t xml:space="preserve"> – Użytkowy</w:t>
      </w:r>
    </w:p>
    <w:p w14:paraId="674288B6" w14:textId="24C7A4A4" w:rsidR="00233019" w:rsidRDefault="004C5A5E" w:rsidP="004C5A5E">
      <w:pPr>
        <w:numPr>
          <w:ilvl w:val="0"/>
          <w:numId w:val="49"/>
        </w:numPr>
        <w:spacing w:after="100" w:afterAutospacing="1"/>
        <w:ind w:left="709" w:hanging="349"/>
        <w:rPr>
          <w:rFonts w:asciiTheme="minorHAnsi" w:hAnsiTheme="minorHAnsi"/>
          <w:iCs/>
          <w:sz w:val="22"/>
          <w:szCs w:val="22"/>
        </w:rPr>
      </w:pPr>
      <w:r>
        <w:rPr>
          <w:rFonts w:asciiTheme="minorHAnsi" w:hAnsiTheme="minorHAnsi"/>
          <w:iCs/>
          <w:sz w:val="22"/>
          <w:szCs w:val="22"/>
        </w:rPr>
        <w:t>Załącznik nr 2 - S</w:t>
      </w:r>
      <w:r w:rsidRPr="004C5A5E">
        <w:rPr>
          <w:rFonts w:asciiTheme="minorHAnsi" w:hAnsiTheme="minorHAnsi"/>
          <w:iCs/>
          <w:sz w:val="22"/>
          <w:szCs w:val="22"/>
        </w:rPr>
        <w:t>chemat</w:t>
      </w:r>
      <w:r>
        <w:rPr>
          <w:rFonts w:asciiTheme="minorHAnsi" w:hAnsiTheme="minorHAnsi"/>
          <w:iCs/>
          <w:sz w:val="22"/>
          <w:szCs w:val="22"/>
        </w:rPr>
        <w:t>y</w:t>
      </w:r>
      <w:r w:rsidRPr="004C5A5E">
        <w:rPr>
          <w:rFonts w:asciiTheme="minorHAnsi" w:hAnsiTheme="minorHAnsi"/>
          <w:iCs/>
          <w:sz w:val="22"/>
          <w:szCs w:val="22"/>
        </w:rPr>
        <w:t xml:space="preserve"> lokalizacji i przeznaczenia pomieszczeń, przedstawiając</w:t>
      </w:r>
      <w:r>
        <w:rPr>
          <w:rFonts w:asciiTheme="minorHAnsi" w:hAnsiTheme="minorHAnsi"/>
          <w:iCs/>
          <w:sz w:val="22"/>
          <w:szCs w:val="22"/>
        </w:rPr>
        <w:t xml:space="preserve">e </w:t>
      </w:r>
      <w:r w:rsidRPr="004C5A5E">
        <w:rPr>
          <w:rFonts w:asciiTheme="minorHAnsi" w:hAnsiTheme="minorHAnsi"/>
          <w:iCs/>
          <w:sz w:val="22"/>
          <w:szCs w:val="22"/>
        </w:rPr>
        <w:t xml:space="preserve">stan istniejący oraz planowany po remoncie </w:t>
      </w:r>
    </w:p>
    <w:p w14:paraId="24EE7766" w14:textId="23F4A85D" w:rsidR="005C4C6A" w:rsidRDefault="00233019" w:rsidP="003F76E7">
      <w:pPr>
        <w:numPr>
          <w:ilvl w:val="0"/>
          <w:numId w:val="49"/>
        </w:numPr>
        <w:spacing w:after="100" w:afterAutospacing="1"/>
        <w:rPr>
          <w:rFonts w:asciiTheme="minorHAnsi" w:hAnsiTheme="minorHAnsi"/>
          <w:iCs/>
          <w:sz w:val="22"/>
          <w:szCs w:val="22"/>
        </w:rPr>
      </w:pPr>
      <w:r>
        <w:rPr>
          <w:rFonts w:asciiTheme="minorHAnsi" w:hAnsiTheme="minorHAnsi"/>
          <w:iCs/>
          <w:sz w:val="22"/>
          <w:szCs w:val="22"/>
        </w:rPr>
        <w:t>Zał</w:t>
      </w:r>
      <w:r w:rsidR="00980C45">
        <w:rPr>
          <w:rFonts w:asciiTheme="minorHAnsi" w:hAnsiTheme="minorHAnsi"/>
          <w:iCs/>
          <w:sz w:val="22"/>
          <w:szCs w:val="22"/>
        </w:rPr>
        <w:t>ą</w:t>
      </w:r>
      <w:r>
        <w:rPr>
          <w:rFonts w:asciiTheme="minorHAnsi" w:hAnsiTheme="minorHAnsi"/>
          <w:iCs/>
          <w:sz w:val="22"/>
          <w:szCs w:val="22"/>
        </w:rPr>
        <w:t xml:space="preserve">cznik nr </w:t>
      </w:r>
      <w:r w:rsidR="004C5A5E">
        <w:rPr>
          <w:rFonts w:asciiTheme="minorHAnsi" w:hAnsiTheme="minorHAnsi"/>
          <w:iCs/>
          <w:sz w:val="22"/>
          <w:szCs w:val="22"/>
        </w:rPr>
        <w:t>3</w:t>
      </w:r>
      <w:r>
        <w:rPr>
          <w:rFonts w:asciiTheme="minorHAnsi" w:hAnsiTheme="minorHAnsi"/>
          <w:iCs/>
          <w:sz w:val="22"/>
          <w:szCs w:val="22"/>
        </w:rPr>
        <w:t xml:space="preserve"> </w:t>
      </w:r>
      <w:r w:rsidR="004C5A5E">
        <w:rPr>
          <w:rFonts w:asciiTheme="minorHAnsi" w:hAnsiTheme="minorHAnsi"/>
          <w:iCs/>
          <w:sz w:val="22"/>
          <w:szCs w:val="22"/>
        </w:rPr>
        <w:t>–</w:t>
      </w:r>
      <w:r>
        <w:rPr>
          <w:rFonts w:asciiTheme="minorHAnsi" w:hAnsiTheme="minorHAnsi"/>
          <w:iCs/>
          <w:sz w:val="22"/>
          <w:szCs w:val="22"/>
        </w:rPr>
        <w:t xml:space="preserve"> </w:t>
      </w:r>
      <w:r w:rsidR="004C5A5E">
        <w:rPr>
          <w:rFonts w:asciiTheme="minorHAnsi" w:hAnsiTheme="minorHAnsi"/>
          <w:iCs/>
          <w:sz w:val="22"/>
          <w:szCs w:val="22"/>
        </w:rPr>
        <w:t xml:space="preserve">Wzór umowy </w:t>
      </w:r>
      <w:r w:rsidR="00E5168D">
        <w:rPr>
          <w:rFonts w:asciiTheme="minorHAnsi" w:hAnsiTheme="minorHAnsi"/>
          <w:iCs/>
          <w:sz w:val="22"/>
          <w:szCs w:val="22"/>
        </w:rPr>
        <w:t xml:space="preserve"> </w:t>
      </w:r>
    </w:p>
    <w:p w14:paraId="6B673E92" w14:textId="613506EE" w:rsidR="001479A1" w:rsidRDefault="005C4C6A" w:rsidP="003F76E7">
      <w:pPr>
        <w:numPr>
          <w:ilvl w:val="0"/>
          <w:numId w:val="49"/>
        </w:numPr>
        <w:spacing w:after="100" w:afterAutospacing="1"/>
        <w:rPr>
          <w:rFonts w:asciiTheme="minorHAnsi" w:hAnsiTheme="minorHAnsi"/>
          <w:iCs/>
          <w:sz w:val="22"/>
          <w:szCs w:val="22"/>
        </w:rPr>
      </w:pPr>
      <w:r>
        <w:rPr>
          <w:rFonts w:asciiTheme="minorHAnsi" w:hAnsiTheme="minorHAnsi"/>
          <w:iCs/>
          <w:sz w:val="22"/>
          <w:szCs w:val="22"/>
        </w:rPr>
        <w:t xml:space="preserve">Załącznik </w:t>
      </w:r>
      <w:r w:rsidR="004C5A5E">
        <w:rPr>
          <w:rFonts w:asciiTheme="minorHAnsi" w:hAnsiTheme="minorHAnsi"/>
          <w:iCs/>
          <w:sz w:val="22"/>
          <w:szCs w:val="22"/>
        </w:rPr>
        <w:t>n</w:t>
      </w:r>
      <w:r>
        <w:rPr>
          <w:rFonts w:asciiTheme="minorHAnsi" w:hAnsiTheme="minorHAnsi"/>
          <w:iCs/>
          <w:sz w:val="22"/>
          <w:szCs w:val="22"/>
        </w:rPr>
        <w:t xml:space="preserve">r </w:t>
      </w:r>
      <w:r w:rsidR="004C5A5E">
        <w:rPr>
          <w:rFonts w:asciiTheme="minorHAnsi" w:hAnsiTheme="minorHAnsi"/>
          <w:iCs/>
          <w:sz w:val="22"/>
          <w:szCs w:val="22"/>
        </w:rPr>
        <w:t>4</w:t>
      </w:r>
      <w:r>
        <w:rPr>
          <w:rFonts w:asciiTheme="minorHAnsi" w:hAnsiTheme="minorHAnsi"/>
          <w:iCs/>
          <w:sz w:val="22"/>
          <w:szCs w:val="22"/>
        </w:rPr>
        <w:t xml:space="preserve">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980C45" w:rsidRPr="00980C45">
        <w:rPr>
          <w:rFonts w:asciiTheme="minorHAnsi" w:hAnsiTheme="minorHAnsi"/>
          <w:iCs/>
          <w:sz w:val="22"/>
          <w:szCs w:val="22"/>
        </w:rPr>
        <w:t xml:space="preserve">Protokoły odbiorów </w:t>
      </w:r>
    </w:p>
    <w:p w14:paraId="45F894DD" w14:textId="099861F7" w:rsidR="003F76E7" w:rsidRPr="00980C45" w:rsidRDefault="001479A1" w:rsidP="00963D99">
      <w:pPr>
        <w:numPr>
          <w:ilvl w:val="0"/>
          <w:numId w:val="49"/>
        </w:numPr>
        <w:spacing w:after="100" w:afterAutospacing="1"/>
        <w:rPr>
          <w:rFonts w:asciiTheme="minorHAnsi" w:hAnsiTheme="minorHAnsi" w:cs="TimesNewRomanPSMT-Identity-H"/>
          <w:sz w:val="22"/>
          <w:szCs w:val="22"/>
        </w:rPr>
      </w:pPr>
      <w:r w:rsidRPr="00980C45">
        <w:rPr>
          <w:rFonts w:asciiTheme="minorHAnsi" w:hAnsiTheme="minorHAnsi"/>
          <w:iCs/>
          <w:sz w:val="22"/>
          <w:szCs w:val="22"/>
        </w:rPr>
        <w:t xml:space="preserve">Załącznik </w:t>
      </w:r>
      <w:r w:rsidR="004C5A5E">
        <w:rPr>
          <w:rFonts w:asciiTheme="minorHAnsi" w:hAnsiTheme="minorHAnsi"/>
          <w:iCs/>
          <w:sz w:val="22"/>
          <w:szCs w:val="22"/>
        </w:rPr>
        <w:t>nr 5</w:t>
      </w:r>
      <w:r w:rsidRPr="00980C45">
        <w:rPr>
          <w:rFonts w:asciiTheme="minorHAnsi" w:hAnsiTheme="minorHAnsi"/>
          <w:iCs/>
          <w:sz w:val="22"/>
          <w:szCs w:val="22"/>
        </w:rPr>
        <w:t xml:space="preserve"> - </w:t>
      </w:r>
      <w:r w:rsidR="00A36A03" w:rsidRPr="00980C45">
        <w:rPr>
          <w:rFonts w:asciiTheme="minorHAnsi" w:hAnsiTheme="minorHAnsi"/>
          <w:iCs/>
          <w:sz w:val="22"/>
          <w:szCs w:val="22"/>
        </w:rPr>
        <w:t xml:space="preserve"> </w:t>
      </w:r>
      <w:r w:rsidR="003F76E7" w:rsidRPr="00980C45">
        <w:rPr>
          <w:rFonts w:asciiTheme="minorHAnsi" w:hAnsiTheme="minorHAnsi" w:cs="TimesNewRomanPSMT-Identity-H"/>
          <w:sz w:val="22"/>
          <w:szCs w:val="22"/>
        </w:rPr>
        <w:t>Oświadczenie Wykonawcy dotyczące b</w:t>
      </w:r>
      <w:r w:rsidR="00980C45">
        <w:rPr>
          <w:rFonts w:asciiTheme="minorHAnsi" w:hAnsiTheme="minorHAnsi" w:cs="TimesNewRomanPSMT-Identity-H"/>
          <w:sz w:val="22"/>
          <w:szCs w:val="22"/>
        </w:rPr>
        <w:t>r</w:t>
      </w:r>
      <w:r w:rsidR="003F76E7" w:rsidRPr="00980C45">
        <w:rPr>
          <w:rFonts w:asciiTheme="minorHAnsi" w:hAnsiTheme="minorHAnsi" w:cs="TimesNewRomanPSMT-Identity-H"/>
          <w:sz w:val="22"/>
          <w:szCs w:val="22"/>
        </w:rPr>
        <w:t>aku przesłanek wykluczenia</w:t>
      </w:r>
    </w:p>
    <w:p w14:paraId="6DB10464" w14:textId="425C0046" w:rsidR="00E00A15" w:rsidRPr="007E5F5F" w:rsidRDefault="003F76E7"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Pr>
          <w:rFonts w:asciiTheme="minorHAnsi" w:hAnsiTheme="minorHAnsi" w:cs="TimesNewRomanPSMT-Identity-H"/>
          <w:sz w:val="22"/>
          <w:szCs w:val="22"/>
        </w:rPr>
        <w:t xml:space="preserve">Załącznik nr </w:t>
      </w:r>
      <w:r w:rsidR="004C5A5E">
        <w:rPr>
          <w:rFonts w:asciiTheme="minorHAnsi" w:hAnsiTheme="minorHAnsi" w:cs="TimesNewRomanPSMT-Identity-H"/>
          <w:sz w:val="22"/>
          <w:szCs w:val="22"/>
        </w:rPr>
        <w:t>6</w:t>
      </w:r>
      <w:r>
        <w:rPr>
          <w:rFonts w:asciiTheme="minorHAnsi" w:hAnsiTheme="minorHAnsi" w:cs="TimesNewRomanPSMT-Identity-H"/>
          <w:sz w:val="22"/>
          <w:szCs w:val="22"/>
        </w:rPr>
        <w:t xml:space="preserve"> - </w:t>
      </w:r>
      <w:r w:rsidR="007E5F5F" w:rsidRPr="007E5F5F">
        <w:rPr>
          <w:rFonts w:asciiTheme="minorHAnsi" w:hAnsiTheme="minorHAnsi" w:cs="TimesNewRomanPSMT-Identity-H"/>
          <w:sz w:val="22"/>
          <w:szCs w:val="22"/>
        </w:rPr>
        <w:t xml:space="preserve">Oświadczenie Wykonawcy </w:t>
      </w:r>
      <w:r w:rsidR="007E5F5F">
        <w:rPr>
          <w:rFonts w:asciiTheme="minorHAnsi" w:hAnsiTheme="minorHAnsi" w:cs="TimesNewRomanPSMT-Identity-H"/>
          <w:sz w:val="22"/>
          <w:szCs w:val="22"/>
        </w:rPr>
        <w:t xml:space="preserve">dotyczące </w:t>
      </w:r>
      <w:r w:rsidR="00980C45">
        <w:rPr>
          <w:rFonts w:asciiTheme="minorHAnsi" w:hAnsiTheme="minorHAnsi" w:cs="TimesNewRomanPSMT-Identity-H"/>
          <w:sz w:val="22"/>
          <w:szCs w:val="22"/>
        </w:rPr>
        <w:t xml:space="preserve">spełniania </w:t>
      </w:r>
      <w:r w:rsidR="007E5F5F">
        <w:rPr>
          <w:rFonts w:asciiTheme="minorHAnsi" w:hAnsiTheme="minorHAnsi" w:cs="TimesNewRomanPSMT-Identity-H"/>
          <w:sz w:val="22"/>
          <w:szCs w:val="22"/>
        </w:rPr>
        <w:t xml:space="preserve">warunków udziału w postępowaniu </w:t>
      </w:r>
      <w:r w:rsidR="00E00A15" w:rsidRPr="007E5F5F">
        <w:rPr>
          <w:rFonts w:asciiTheme="minorHAnsi" w:hAnsiTheme="minorHAnsi" w:cs="TimesNewRomanPSMT-Identity-H"/>
          <w:sz w:val="22"/>
          <w:szCs w:val="22"/>
        </w:rPr>
        <w:t xml:space="preserve">  </w:t>
      </w:r>
    </w:p>
    <w:p w14:paraId="3B02515C" w14:textId="3D59BC7C" w:rsidR="00E00A15" w:rsidRPr="00934815" w:rsidRDefault="00E00A15" w:rsidP="003F76E7">
      <w:pPr>
        <w:numPr>
          <w:ilvl w:val="0"/>
          <w:numId w:val="49"/>
        </w:numPr>
        <w:spacing w:after="100" w:afterAutospacing="1"/>
        <w:rPr>
          <w:rFonts w:ascii="Verdana" w:hAnsi="Verdana"/>
          <w:sz w:val="18"/>
          <w:szCs w:val="18"/>
        </w:rPr>
      </w:pPr>
      <w:r w:rsidRPr="00934815">
        <w:rPr>
          <w:rFonts w:ascii="Verdana" w:hAnsi="Verdana"/>
          <w:sz w:val="18"/>
          <w:szCs w:val="18"/>
        </w:rPr>
        <w:t xml:space="preserve">Załącznik </w:t>
      </w:r>
      <w:r w:rsidR="004C5A5E">
        <w:rPr>
          <w:rFonts w:ascii="Verdana" w:hAnsi="Verdana"/>
          <w:sz w:val="18"/>
          <w:szCs w:val="18"/>
        </w:rPr>
        <w:t>n</w:t>
      </w:r>
      <w:r w:rsidRPr="00934815">
        <w:rPr>
          <w:rFonts w:ascii="Verdana" w:hAnsi="Verdana"/>
          <w:sz w:val="18"/>
          <w:szCs w:val="18"/>
        </w:rPr>
        <w:t xml:space="preserve">r </w:t>
      </w:r>
      <w:r w:rsidR="004C5A5E">
        <w:rPr>
          <w:rFonts w:ascii="Verdana" w:hAnsi="Verdana"/>
          <w:sz w:val="18"/>
          <w:szCs w:val="18"/>
        </w:rPr>
        <w:t>7</w:t>
      </w:r>
      <w:r w:rsidRPr="00934815">
        <w:rPr>
          <w:rFonts w:ascii="Verdana" w:hAnsi="Verdana"/>
          <w:sz w:val="18"/>
          <w:szCs w:val="18"/>
        </w:rPr>
        <w:t xml:space="preserve"> – </w:t>
      </w:r>
      <w:r w:rsidR="007E5F5F">
        <w:rPr>
          <w:rFonts w:ascii="Verdana" w:hAnsi="Verdana"/>
          <w:sz w:val="18"/>
          <w:szCs w:val="18"/>
        </w:rPr>
        <w:t xml:space="preserve">Oświadczenie Wykonawcy dotyczące przynależności do grup kapitałowych </w:t>
      </w:r>
      <w:r w:rsidRPr="00934815">
        <w:rPr>
          <w:rFonts w:ascii="Verdana" w:hAnsi="Verdana"/>
          <w:sz w:val="18"/>
          <w:szCs w:val="18"/>
        </w:rPr>
        <w:t xml:space="preserve"> </w:t>
      </w:r>
    </w:p>
    <w:p w14:paraId="62F818F3" w14:textId="14DEA85A" w:rsidR="00D34E0E" w:rsidRPr="00D34E0E" w:rsidRDefault="00E00A15"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sidRPr="00934815">
        <w:rPr>
          <w:rFonts w:ascii="Verdana" w:hAnsi="Verdana"/>
          <w:sz w:val="18"/>
          <w:szCs w:val="18"/>
        </w:rPr>
        <w:t xml:space="preserve">Załącznik </w:t>
      </w:r>
      <w:r w:rsidR="004C5A5E">
        <w:rPr>
          <w:rFonts w:ascii="Verdana" w:hAnsi="Verdana"/>
          <w:sz w:val="18"/>
          <w:szCs w:val="18"/>
        </w:rPr>
        <w:t>n</w:t>
      </w:r>
      <w:r w:rsidRPr="00934815">
        <w:rPr>
          <w:rFonts w:ascii="Verdana" w:hAnsi="Verdana"/>
          <w:sz w:val="18"/>
          <w:szCs w:val="18"/>
        </w:rPr>
        <w:t>r</w:t>
      </w:r>
      <w:r w:rsidR="003F76E7">
        <w:rPr>
          <w:rFonts w:ascii="Verdana" w:hAnsi="Verdana"/>
          <w:sz w:val="18"/>
          <w:szCs w:val="18"/>
        </w:rPr>
        <w:t xml:space="preserve"> </w:t>
      </w:r>
      <w:r w:rsidR="004C5A5E">
        <w:rPr>
          <w:rFonts w:ascii="Verdana" w:hAnsi="Verdana"/>
          <w:sz w:val="18"/>
          <w:szCs w:val="18"/>
        </w:rPr>
        <w:t>8</w:t>
      </w:r>
      <w:r w:rsidRPr="00934815">
        <w:rPr>
          <w:rFonts w:ascii="Verdana" w:hAnsi="Verdana"/>
          <w:sz w:val="18"/>
          <w:szCs w:val="18"/>
        </w:rPr>
        <w:t xml:space="preserve"> – </w:t>
      </w:r>
      <w:r w:rsidR="007E5F5F">
        <w:rPr>
          <w:rFonts w:ascii="Verdana" w:hAnsi="Verdana"/>
          <w:sz w:val="18"/>
          <w:szCs w:val="18"/>
        </w:rPr>
        <w:t>Wykaz robót</w:t>
      </w:r>
      <w:r w:rsidRPr="00934815">
        <w:rPr>
          <w:rFonts w:ascii="Verdana" w:hAnsi="Verdana"/>
          <w:sz w:val="18"/>
          <w:szCs w:val="18"/>
        </w:rPr>
        <w:t xml:space="preserve"> </w:t>
      </w:r>
    </w:p>
    <w:p w14:paraId="62E21D02" w14:textId="70BF35FA" w:rsidR="00E5168D" w:rsidRPr="00D34E0E" w:rsidRDefault="00E5168D"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sidRPr="00D34E0E">
        <w:rPr>
          <w:rFonts w:asciiTheme="minorHAnsi" w:hAnsiTheme="minorHAnsi" w:cs="TimesNewRomanPSMT-Identity-H"/>
          <w:sz w:val="22"/>
          <w:szCs w:val="22"/>
        </w:rPr>
        <w:t xml:space="preserve">Załącznik </w:t>
      </w:r>
      <w:r w:rsidR="004C5A5E">
        <w:rPr>
          <w:rFonts w:asciiTheme="minorHAnsi" w:hAnsiTheme="minorHAnsi" w:cs="TimesNewRomanPSMT-Identity-H"/>
          <w:sz w:val="22"/>
          <w:szCs w:val="22"/>
        </w:rPr>
        <w:t>n</w:t>
      </w:r>
      <w:r w:rsidRPr="00D34E0E">
        <w:rPr>
          <w:rFonts w:asciiTheme="minorHAnsi" w:hAnsiTheme="minorHAnsi" w:cs="TimesNewRomanPSMT-Identity-H"/>
          <w:sz w:val="22"/>
          <w:szCs w:val="22"/>
        </w:rPr>
        <w:t xml:space="preserve">r </w:t>
      </w:r>
      <w:r w:rsidR="004C5A5E">
        <w:rPr>
          <w:rFonts w:asciiTheme="minorHAnsi" w:hAnsiTheme="minorHAnsi" w:cs="TimesNewRomanPSMT-Identity-H"/>
          <w:sz w:val="22"/>
          <w:szCs w:val="22"/>
        </w:rPr>
        <w:t>9</w:t>
      </w:r>
      <w:r w:rsidR="007E5F5F">
        <w:rPr>
          <w:rFonts w:asciiTheme="minorHAnsi" w:hAnsiTheme="minorHAnsi" w:cs="TimesNewRomanPSMT-Identity-H"/>
          <w:sz w:val="22"/>
          <w:szCs w:val="22"/>
        </w:rPr>
        <w:t xml:space="preserve"> – Wykaz osób </w:t>
      </w:r>
    </w:p>
    <w:p w14:paraId="177FC3CD" w14:textId="2A503CB3" w:rsidR="00D34E0E" w:rsidRDefault="00E5168D" w:rsidP="003F76E7">
      <w:pPr>
        <w:pStyle w:val="Akapitzlist"/>
        <w:numPr>
          <w:ilvl w:val="0"/>
          <w:numId w:val="49"/>
        </w:numPr>
        <w:autoSpaceDE w:val="0"/>
        <w:autoSpaceDN w:val="0"/>
        <w:adjustRightInd w:val="0"/>
        <w:spacing w:after="100" w:afterAutospacing="1"/>
        <w:rPr>
          <w:rFonts w:asciiTheme="minorHAnsi" w:hAnsiTheme="minorHAnsi" w:cs="TimesNewRomanPSMT-Identity-H"/>
          <w:sz w:val="22"/>
          <w:szCs w:val="22"/>
        </w:rPr>
      </w:pPr>
      <w:r w:rsidRPr="005F6841">
        <w:rPr>
          <w:rFonts w:asciiTheme="minorHAnsi" w:hAnsiTheme="minorHAnsi" w:cs="TimesNewRomanPSMT-Identity-H"/>
          <w:sz w:val="22"/>
          <w:szCs w:val="22"/>
        </w:rPr>
        <w:t xml:space="preserve">Załącznik </w:t>
      </w:r>
      <w:r w:rsidR="004C5A5E">
        <w:rPr>
          <w:rFonts w:asciiTheme="minorHAnsi" w:hAnsiTheme="minorHAnsi" w:cs="TimesNewRomanPSMT-Identity-H"/>
          <w:sz w:val="22"/>
          <w:szCs w:val="22"/>
        </w:rPr>
        <w:t>n</w:t>
      </w:r>
      <w:r w:rsidRPr="005F6841">
        <w:rPr>
          <w:rFonts w:asciiTheme="minorHAnsi" w:hAnsiTheme="minorHAnsi" w:cs="TimesNewRomanPSMT-Identity-H"/>
          <w:sz w:val="22"/>
          <w:szCs w:val="22"/>
        </w:rPr>
        <w:t xml:space="preserve">r </w:t>
      </w:r>
      <w:r w:rsidR="004C5A5E">
        <w:rPr>
          <w:rFonts w:asciiTheme="minorHAnsi" w:hAnsiTheme="minorHAnsi" w:cs="TimesNewRomanPSMT-Identity-H"/>
          <w:sz w:val="22"/>
          <w:szCs w:val="22"/>
        </w:rPr>
        <w:t>10</w:t>
      </w:r>
      <w:r w:rsidRPr="005F6841">
        <w:rPr>
          <w:rFonts w:asciiTheme="minorHAnsi" w:hAnsiTheme="minorHAnsi" w:cs="TimesNewRomanPSMT-Identity-H"/>
          <w:sz w:val="22"/>
          <w:szCs w:val="22"/>
        </w:rPr>
        <w:t xml:space="preserve"> – </w:t>
      </w:r>
      <w:r w:rsidR="007E5F5F">
        <w:rPr>
          <w:rFonts w:asciiTheme="minorHAnsi" w:hAnsiTheme="minorHAnsi" w:cs="TimesNewRomanPSMT-Identity-H"/>
          <w:sz w:val="22"/>
          <w:szCs w:val="22"/>
        </w:rPr>
        <w:t xml:space="preserve"> Wzór oferty</w:t>
      </w:r>
    </w:p>
    <w:p w14:paraId="1E4395EC" w14:textId="77777777" w:rsidR="00BA3574" w:rsidRDefault="00BA3574" w:rsidP="003F76E7">
      <w:pPr>
        <w:spacing w:after="100" w:afterAutospacing="1"/>
        <w:rPr>
          <w:rFonts w:asciiTheme="minorHAnsi" w:hAnsiTheme="minorHAnsi" w:cs="Arial"/>
          <w:sz w:val="22"/>
          <w:szCs w:val="22"/>
        </w:rPr>
      </w:pPr>
    </w:p>
    <w:p w14:paraId="79449411" w14:textId="7FDA1ABA" w:rsidR="00D43CB2"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7B0C1D">
        <w:rPr>
          <w:rFonts w:asciiTheme="minorHAnsi" w:hAnsiTheme="minorHAnsi"/>
          <w:sz w:val="22"/>
          <w:szCs w:val="22"/>
        </w:rPr>
        <w:t>03</w:t>
      </w:r>
      <w:r w:rsidR="007E5F5F">
        <w:rPr>
          <w:rFonts w:asciiTheme="minorHAnsi" w:hAnsiTheme="minorHAnsi"/>
          <w:sz w:val="22"/>
          <w:szCs w:val="22"/>
        </w:rPr>
        <w:t>.0</w:t>
      </w:r>
      <w:r w:rsidR="007B0C1D">
        <w:rPr>
          <w:rFonts w:asciiTheme="minorHAnsi" w:hAnsiTheme="minorHAnsi"/>
          <w:sz w:val="22"/>
          <w:szCs w:val="22"/>
        </w:rPr>
        <w:t>9</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20D0" w14:textId="77777777" w:rsidR="0074733F" w:rsidRDefault="0074733F">
      <w:r>
        <w:separator/>
      </w:r>
    </w:p>
    <w:p w14:paraId="1BED8E2E" w14:textId="77777777" w:rsidR="0074733F" w:rsidRDefault="0074733F"/>
  </w:endnote>
  <w:endnote w:type="continuationSeparator" w:id="0">
    <w:p w14:paraId="1A44A455" w14:textId="77777777" w:rsidR="0074733F" w:rsidRDefault="0074733F">
      <w:r>
        <w:continuationSeparator/>
      </w:r>
    </w:p>
    <w:p w14:paraId="56611510" w14:textId="77777777" w:rsidR="0074733F" w:rsidRDefault="00747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auto"/>
    <w:pitch w:val="default"/>
  </w:font>
  <w:font w:name="StarSymbol">
    <w:altName w:val="Times New Roman"/>
    <w:charset w:val="80"/>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473FEA" w:rsidRDefault="00473FEA"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473FEA" w:rsidRDefault="00473FEA">
    <w:pPr>
      <w:pStyle w:val="Stopka"/>
      <w:ind w:right="360" w:firstLine="360"/>
    </w:pPr>
  </w:p>
  <w:p w14:paraId="22A164ED" w14:textId="77777777" w:rsidR="00473FEA" w:rsidRDefault="00473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473FEA" w:rsidRDefault="00473FEA"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473FEA" w:rsidRDefault="00473FEA" w:rsidP="000E185C">
    <w:pPr>
      <w:framePr w:wrap="around" w:vAnchor="text" w:hAnchor="text" w:y="-214"/>
      <w:shd w:val="clear" w:color="auto" w:fill="FFFFFF"/>
      <w:ind w:right="5"/>
      <w:jc w:val="right"/>
    </w:pPr>
  </w:p>
  <w:p w14:paraId="32A71187" w14:textId="77777777" w:rsidR="00473FEA" w:rsidRDefault="00473FEA" w:rsidP="00263442">
    <w:pPr>
      <w:pStyle w:val="Stopka"/>
      <w:framePr w:wrap="around" w:vAnchor="text" w:hAnchor="text" w:y="-214"/>
      <w:ind w:left="460" w:right="360"/>
      <w:rPr>
        <w:sz w:val="16"/>
      </w:rPr>
    </w:pPr>
  </w:p>
  <w:p w14:paraId="4E583A17" w14:textId="77777777" w:rsidR="00473FEA" w:rsidRDefault="00473FEA"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2CBCD" w14:textId="77777777" w:rsidR="0074733F" w:rsidRDefault="0074733F">
      <w:r>
        <w:separator/>
      </w:r>
    </w:p>
    <w:p w14:paraId="5CF11D76" w14:textId="77777777" w:rsidR="0074733F" w:rsidRDefault="0074733F"/>
  </w:footnote>
  <w:footnote w:type="continuationSeparator" w:id="0">
    <w:p w14:paraId="1CAF385A" w14:textId="77777777" w:rsidR="0074733F" w:rsidRDefault="0074733F">
      <w:r>
        <w:continuationSeparator/>
      </w:r>
    </w:p>
    <w:p w14:paraId="091185DA" w14:textId="77777777" w:rsidR="0074733F" w:rsidRDefault="0074733F"/>
  </w:footnote>
  <w:footnote w:id="1">
    <w:p w14:paraId="28241305" w14:textId="77777777" w:rsidR="00473FEA" w:rsidRDefault="00473FEA"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40ACC534" w:rsidR="00473FEA" w:rsidRDefault="00473FEA"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sidR="006B7E19">
      <w:rPr>
        <w:rFonts w:asciiTheme="minorHAnsi" w:hAnsiTheme="minorHAnsi"/>
        <w:b/>
        <w:sz w:val="22"/>
        <w:szCs w:val="24"/>
      </w:rPr>
      <w:t>30</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473FEA" w:rsidRPr="00B46903" w:rsidRDefault="00473FEA"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EF4F13"/>
    <w:multiLevelType w:val="hybridMultilevel"/>
    <w:tmpl w:val="96BC3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5"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6"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60"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4"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5"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0344F3"/>
    <w:multiLevelType w:val="hybridMultilevel"/>
    <w:tmpl w:val="A31013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4"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2"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4"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5"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6"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2"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3"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4"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6"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8"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68"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9"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100"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5"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6"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9"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0"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4"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5"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7"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8"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1"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5"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AC2604E"/>
    <w:multiLevelType w:val="hybridMultilevel"/>
    <w:tmpl w:val="B5BC9D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9"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31"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5"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7"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8"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39"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40"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2"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119"/>
  </w:num>
  <w:num w:numId="4">
    <w:abstractNumId w:val="60"/>
  </w:num>
  <w:num w:numId="5">
    <w:abstractNumId w:val="59"/>
  </w:num>
  <w:num w:numId="6">
    <w:abstractNumId w:val="70"/>
  </w:num>
  <w:num w:numId="7">
    <w:abstractNumId w:val="110"/>
  </w:num>
  <w:num w:numId="8">
    <w:abstractNumId w:val="14"/>
  </w:num>
  <w:num w:numId="9">
    <w:abstractNumId w:val="118"/>
  </w:num>
  <w:num w:numId="10">
    <w:abstractNumId w:val="91"/>
  </w:num>
  <w:num w:numId="11">
    <w:abstractNumId w:val="96"/>
  </w:num>
  <w:num w:numId="12">
    <w:abstractNumId w:val="115"/>
  </w:num>
  <w:num w:numId="13">
    <w:abstractNumId w:val="40"/>
  </w:num>
  <w:num w:numId="14">
    <w:abstractNumId w:val="77"/>
  </w:num>
  <w:num w:numId="15">
    <w:abstractNumId w:val="62"/>
  </w:num>
  <w:num w:numId="16">
    <w:abstractNumId w:val="93"/>
  </w:num>
  <w:num w:numId="17">
    <w:abstractNumId w:val="98"/>
  </w:num>
  <w:num w:numId="18">
    <w:abstractNumId w:val="67"/>
  </w:num>
  <w:num w:numId="19">
    <w:abstractNumId w:val="76"/>
  </w:num>
  <w:num w:numId="20">
    <w:abstractNumId w:val="101"/>
  </w:num>
  <w:num w:numId="21">
    <w:abstractNumId w:val="103"/>
  </w:num>
  <w:num w:numId="22">
    <w:abstractNumId w:val="32"/>
  </w:num>
  <w:num w:numId="23">
    <w:abstractNumId w:val="131"/>
  </w:num>
  <w:num w:numId="24">
    <w:abstractNumId w:val="142"/>
  </w:num>
  <w:num w:numId="25">
    <w:abstractNumId w:val="58"/>
  </w:num>
  <w:num w:numId="26">
    <w:abstractNumId w:val="123"/>
  </w:num>
  <w:num w:numId="27">
    <w:abstractNumId w:val="125"/>
  </w:num>
  <w:num w:numId="28">
    <w:abstractNumId w:val="87"/>
  </w:num>
  <w:num w:numId="29">
    <w:abstractNumId w:val="46"/>
  </w:num>
  <w:num w:numId="30">
    <w:abstractNumId w:val="75"/>
  </w:num>
  <w:num w:numId="31">
    <w:abstractNumId w:val="36"/>
  </w:num>
  <w:num w:numId="32">
    <w:abstractNumId w:val="80"/>
  </w:num>
  <w:num w:numId="33">
    <w:abstractNumId w:val="109"/>
  </w:num>
  <w:num w:numId="34">
    <w:abstractNumId w:val="128"/>
  </w:num>
  <w:num w:numId="35">
    <w:abstractNumId w:val="83"/>
  </w:num>
  <w:num w:numId="36">
    <w:abstractNumId w:val="41"/>
  </w:num>
  <w:num w:numId="37">
    <w:abstractNumId w:val="69"/>
  </w:num>
  <w:num w:numId="38">
    <w:abstractNumId w:val="50"/>
  </w:num>
  <w:num w:numId="39">
    <w:abstractNumId w:val="49"/>
  </w:num>
  <w:num w:numId="40">
    <w:abstractNumId w:val="143"/>
  </w:num>
  <w:num w:numId="41">
    <w:abstractNumId w:val="52"/>
  </w:num>
  <w:num w:numId="42">
    <w:abstractNumId w:val="43"/>
  </w:num>
  <w:num w:numId="43">
    <w:abstractNumId w:val="78"/>
  </w:num>
  <w:num w:numId="44">
    <w:abstractNumId w:val="133"/>
  </w:num>
  <w:num w:numId="45">
    <w:abstractNumId w:val="135"/>
  </w:num>
  <w:num w:numId="46">
    <w:abstractNumId w:val="37"/>
  </w:num>
  <w:num w:numId="47">
    <w:abstractNumId w:val="35"/>
  </w:num>
  <w:num w:numId="48">
    <w:abstractNumId w:val="74"/>
  </w:num>
  <w:num w:numId="49">
    <w:abstractNumId w:val="57"/>
  </w:num>
  <w:num w:numId="50">
    <w:abstractNumId w:val="127"/>
  </w:num>
  <w:num w:numId="51">
    <w:abstractNumId w:val="53"/>
  </w:num>
  <w:num w:numId="52">
    <w:abstractNumId w:val="6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600"/>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743"/>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01E"/>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5F5"/>
    <w:rsid w:val="00104867"/>
    <w:rsid w:val="00105353"/>
    <w:rsid w:val="0010697B"/>
    <w:rsid w:val="001114F8"/>
    <w:rsid w:val="00111679"/>
    <w:rsid w:val="00112016"/>
    <w:rsid w:val="00112CE1"/>
    <w:rsid w:val="00113028"/>
    <w:rsid w:val="00114D05"/>
    <w:rsid w:val="00115281"/>
    <w:rsid w:val="00115C24"/>
    <w:rsid w:val="0011715A"/>
    <w:rsid w:val="00117675"/>
    <w:rsid w:val="001178F9"/>
    <w:rsid w:val="001206FD"/>
    <w:rsid w:val="00120E64"/>
    <w:rsid w:val="00121A89"/>
    <w:rsid w:val="00124D51"/>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36160"/>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65B3"/>
    <w:rsid w:val="0019737A"/>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8A6"/>
    <w:rsid w:val="001B5CA7"/>
    <w:rsid w:val="001B5DF7"/>
    <w:rsid w:val="001B7275"/>
    <w:rsid w:val="001B7B82"/>
    <w:rsid w:val="001C09B5"/>
    <w:rsid w:val="001C19A1"/>
    <w:rsid w:val="001C49D4"/>
    <w:rsid w:val="001C55D5"/>
    <w:rsid w:val="001C5C8F"/>
    <w:rsid w:val="001C664F"/>
    <w:rsid w:val="001C6FE7"/>
    <w:rsid w:val="001C7444"/>
    <w:rsid w:val="001C7561"/>
    <w:rsid w:val="001C75E0"/>
    <w:rsid w:val="001C7EDB"/>
    <w:rsid w:val="001D06D3"/>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019"/>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602"/>
    <w:rsid w:val="00280C0C"/>
    <w:rsid w:val="002811F1"/>
    <w:rsid w:val="00281AD6"/>
    <w:rsid w:val="002824BF"/>
    <w:rsid w:val="00282EC1"/>
    <w:rsid w:val="002842DE"/>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249D"/>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48DE"/>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751E"/>
    <w:rsid w:val="00307907"/>
    <w:rsid w:val="00307B66"/>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651"/>
    <w:rsid w:val="003308A2"/>
    <w:rsid w:val="0033118E"/>
    <w:rsid w:val="00331EE7"/>
    <w:rsid w:val="003328D3"/>
    <w:rsid w:val="00333267"/>
    <w:rsid w:val="003332C5"/>
    <w:rsid w:val="0033428E"/>
    <w:rsid w:val="003349D2"/>
    <w:rsid w:val="00335AAB"/>
    <w:rsid w:val="00337029"/>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635"/>
    <w:rsid w:val="00390820"/>
    <w:rsid w:val="0039097E"/>
    <w:rsid w:val="00390A51"/>
    <w:rsid w:val="00391C6E"/>
    <w:rsid w:val="00392FA5"/>
    <w:rsid w:val="00394585"/>
    <w:rsid w:val="003949B9"/>
    <w:rsid w:val="003A0BB8"/>
    <w:rsid w:val="003A1526"/>
    <w:rsid w:val="003A2568"/>
    <w:rsid w:val="003A3A92"/>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3F76E7"/>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EA"/>
    <w:rsid w:val="00421229"/>
    <w:rsid w:val="00421B03"/>
    <w:rsid w:val="0042238D"/>
    <w:rsid w:val="00422849"/>
    <w:rsid w:val="004230E0"/>
    <w:rsid w:val="00423190"/>
    <w:rsid w:val="004248A5"/>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505DA"/>
    <w:rsid w:val="0045138B"/>
    <w:rsid w:val="004518BE"/>
    <w:rsid w:val="00451ABD"/>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A7227"/>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A5E"/>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4FD9"/>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83B"/>
    <w:rsid w:val="0054303A"/>
    <w:rsid w:val="0054531B"/>
    <w:rsid w:val="005459E3"/>
    <w:rsid w:val="00545D4D"/>
    <w:rsid w:val="00545D59"/>
    <w:rsid w:val="0054724D"/>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6841"/>
    <w:rsid w:val="005F6FE9"/>
    <w:rsid w:val="005F737A"/>
    <w:rsid w:val="006004AB"/>
    <w:rsid w:val="00602469"/>
    <w:rsid w:val="00602B2E"/>
    <w:rsid w:val="00602F1F"/>
    <w:rsid w:val="0060413A"/>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6FBE"/>
    <w:rsid w:val="006272CC"/>
    <w:rsid w:val="0062770B"/>
    <w:rsid w:val="006300E1"/>
    <w:rsid w:val="00630324"/>
    <w:rsid w:val="006313D6"/>
    <w:rsid w:val="006317C4"/>
    <w:rsid w:val="00631A6A"/>
    <w:rsid w:val="00631F62"/>
    <w:rsid w:val="006338B4"/>
    <w:rsid w:val="00634258"/>
    <w:rsid w:val="00635B8D"/>
    <w:rsid w:val="00637884"/>
    <w:rsid w:val="0064078C"/>
    <w:rsid w:val="00642723"/>
    <w:rsid w:val="00643440"/>
    <w:rsid w:val="006435F0"/>
    <w:rsid w:val="00643ECE"/>
    <w:rsid w:val="006443B9"/>
    <w:rsid w:val="006462F2"/>
    <w:rsid w:val="006464B4"/>
    <w:rsid w:val="00646713"/>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4088"/>
    <w:rsid w:val="00694308"/>
    <w:rsid w:val="006944B9"/>
    <w:rsid w:val="006947A9"/>
    <w:rsid w:val="0069484E"/>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D19"/>
    <w:rsid w:val="006B2A80"/>
    <w:rsid w:val="006B39EC"/>
    <w:rsid w:val="006B3F50"/>
    <w:rsid w:val="006B4084"/>
    <w:rsid w:val="006B4D3B"/>
    <w:rsid w:val="006B4F97"/>
    <w:rsid w:val="006B5C9B"/>
    <w:rsid w:val="006B5D24"/>
    <w:rsid w:val="006B6E92"/>
    <w:rsid w:val="006B7E19"/>
    <w:rsid w:val="006C012C"/>
    <w:rsid w:val="006C0463"/>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51FA"/>
    <w:rsid w:val="007164CB"/>
    <w:rsid w:val="00716F32"/>
    <w:rsid w:val="0071748D"/>
    <w:rsid w:val="00717569"/>
    <w:rsid w:val="007179EB"/>
    <w:rsid w:val="0072049B"/>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33F"/>
    <w:rsid w:val="00747BC9"/>
    <w:rsid w:val="00750794"/>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1AF4"/>
    <w:rsid w:val="007A1D87"/>
    <w:rsid w:val="007A23AE"/>
    <w:rsid w:val="007A275C"/>
    <w:rsid w:val="007A3026"/>
    <w:rsid w:val="007A3A96"/>
    <w:rsid w:val="007A5282"/>
    <w:rsid w:val="007A6132"/>
    <w:rsid w:val="007A7873"/>
    <w:rsid w:val="007A79D3"/>
    <w:rsid w:val="007A7D0E"/>
    <w:rsid w:val="007B09EC"/>
    <w:rsid w:val="007B0C1D"/>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4B3"/>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B021B"/>
    <w:rsid w:val="008B14EE"/>
    <w:rsid w:val="008B1DF6"/>
    <w:rsid w:val="008B2A07"/>
    <w:rsid w:val="008B31AD"/>
    <w:rsid w:val="008B37B6"/>
    <w:rsid w:val="008B5428"/>
    <w:rsid w:val="008B58B9"/>
    <w:rsid w:val="008B66BB"/>
    <w:rsid w:val="008B6B5D"/>
    <w:rsid w:val="008C0881"/>
    <w:rsid w:val="008C08D5"/>
    <w:rsid w:val="008C1535"/>
    <w:rsid w:val="008C3063"/>
    <w:rsid w:val="008C37B4"/>
    <w:rsid w:val="008C409E"/>
    <w:rsid w:val="008C5424"/>
    <w:rsid w:val="008C625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0C45"/>
    <w:rsid w:val="00982AD5"/>
    <w:rsid w:val="00982AE8"/>
    <w:rsid w:val="00982BD3"/>
    <w:rsid w:val="00983CE1"/>
    <w:rsid w:val="00983F74"/>
    <w:rsid w:val="00986030"/>
    <w:rsid w:val="00986716"/>
    <w:rsid w:val="00986C5F"/>
    <w:rsid w:val="00987459"/>
    <w:rsid w:val="00987923"/>
    <w:rsid w:val="00987A73"/>
    <w:rsid w:val="00987FF2"/>
    <w:rsid w:val="009901B7"/>
    <w:rsid w:val="0099054D"/>
    <w:rsid w:val="00990CB6"/>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0621"/>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774"/>
    <w:rsid w:val="00A92C39"/>
    <w:rsid w:val="00A93473"/>
    <w:rsid w:val="00A93BDA"/>
    <w:rsid w:val="00A9425D"/>
    <w:rsid w:val="00A94AC6"/>
    <w:rsid w:val="00A94EF8"/>
    <w:rsid w:val="00A95531"/>
    <w:rsid w:val="00A97B15"/>
    <w:rsid w:val="00A97FD0"/>
    <w:rsid w:val="00AA074B"/>
    <w:rsid w:val="00AA10E6"/>
    <w:rsid w:val="00AA4094"/>
    <w:rsid w:val="00AA445C"/>
    <w:rsid w:val="00AA4AF8"/>
    <w:rsid w:val="00AA4E00"/>
    <w:rsid w:val="00AA50B1"/>
    <w:rsid w:val="00AA584E"/>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14BA"/>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CEB"/>
    <w:rsid w:val="00B54B43"/>
    <w:rsid w:val="00B55575"/>
    <w:rsid w:val="00B56135"/>
    <w:rsid w:val="00B56400"/>
    <w:rsid w:val="00B56426"/>
    <w:rsid w:val="00B57196"/>
    <w:rsid w:val="00B57322"/>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3FE8"/>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2F99"/>
    <w:rsid w:val="00CC3D74"/>
    <w:rsid w:val="00CC501E"/>
    <w:rsid w:val="00CC5AA9"/>
    <w:rsid w:val="00CC655B"/>
    <w:rsid w:val="00CC6B39"/>
    <w:rsid w:val="00CC70DE"/>
    <w:rsid w:val="00CC728A"/>
    <w:rsid w:val="00CC75DA"/>
    <w:rsid w:val="00CC796F"/>
    <w:rsid w:val="00CD1260"/>
    <w:rsid w:val="00CD1DAD"/>
    <w:rsid w:val="00CD3441"/>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338"/>
    <w:rsid w:val="00D32C4A"/>
    <w:rsid w:val="00D32D85"/>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DAA"/>
    <w:rsid w:val="00D565A1"/>
    <w:rsid w:val="00D570BE"/>
    <w:rsid w:val="00D57E91"/>
    <w:rsid w:val="00D631CA"/>
    <w:rsid w:val="00D6347A"/>
    <w:rsid w:val="00D63C17"/>
    <w:rsid w:val="00D63DC1"/>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6322"/>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973"/>
    <w:rsid w:val="00DC6006"/>
    <w:rsid w:val="00DC6291"/>
    <w:rsid w:val="00DC782B"/>
    <w:rsid w:val="00DD1621"/>
    <w:rsid w:val="00DD2785"/>
    <w:rsid w:val="00DD320C"/>
    <w:rsid w:val="00DD376A"/>
    <w:rsid w:val="00DD3B00"/>
    <w:rsid w:val="00DD4DF2"/>
    <w:rsid w:val="00DD5275"/>
    <w:rsid w:val="00DD5773"/>
    <w:rsid w:val="00DD5832"/>
    <w:rsid w:val="00DD5FC8"/>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3CF"/>
    <w:rsid w:val="00E148FE"/>
    <w:rsid w:val="00E149CA"/>
    <w:rsid w:val="00E1635D"/>
    <w:rsid w:val="00E165E9"/>
    <w:rsid w:val="00E167D8"/>
    <w:rsid w:val="00E17B61"/>
    <w:rsid w:val="00E17BBD"/>
    <w:rsid w:val="00E17C92"/>
    <w:rsid w:val="00E20BE0"/>
    <w:rsid w:val="00E22767"/>
    <w:rsid w:val="00E23136"/>
    <w:rsid w:val="00E234E9"/>
    <w:rsid w:val="00E27DFA"/>
    <w:rsid w:val="00E30597"/>
    <w:rsid w:val="00E314EA"/>
    <w:rsid w:val="00E3204B"/>
    <w:rsid w:val="00E3236B"/>
    <w:rsid w:val="00E32758"/>
    <w:rsid w:val="00E328BB"/>
    <w:rsid w:val="00E34320"/>
    <w:rsid w:val="00E347AA"/>
    <w:rsid w:val="00E348F0"/>
    <w:rsid w:val="00E34C55"/>
    <w:rsid w:val="00E3670A"/>
    <w:rsid w:val="00E368F8"/>
    <w:rsid w:val="00E36B51"/>
    <w:rsid w:val="00E373EC"/>
    <w:rsid w:val="00E37F56"/>
    <w:rsid w:val="00E4021B"/>
    <w:rsid w:val="00E40A99"/>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08FC"/>
    <w:rsid w:val="00E816B5"/>
    <w:rsid w:val="00E81C42"/>
    <w:rsid w:val="00E82A1D"/>
    <w:rsid w:val="00E83F9C"/>
    <w:rsid w:val="00E8423D"/>
    <w:rsid w:val="00E84EC6"/>
    <w:rsid w:val="00E853BA"/>
    <w:rsid w:val="00E86010"/>
    <w:rsid w:val="00E863B6"/>
    <w:rsid w:val="00E87EF9"/>
    <w:rsid w:val="00E90691"/>
    <w:rsid w:val="00E92244"/>
    <w:rsid w:val="00E9324E"/>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7"/>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4"/>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21CF"/>
    <w:rsid w:val="00FD267F"/>
    <w:rsid w:val="00FD3D5E"/>
    <w:rsid w:val="00FD5AE9"/>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34"/>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34"/>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E4E5-E62A-4BD4-8EE0-8954DD76EE04}">
  <ds:schemaRefs>
    <ds:schemaRef ds:uri="http://schemas.microsoft.com/sharepoint/v3/contenttype/forms"/>
  </ds:schemaRefs>
</ds:datastoreItem>
</file>

<file path=customXml/itemProps2.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B8D0A-D717-491A-A271-71B52259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6064</Words>
  <Characters>36386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42366</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8</cp:revision>
  <cp:lastPrinted>2020-09-01T10:49:00Z</cp:lastPrinted>
  <dcterms:created xsi:type="dcterms:W3CDTF">2020-09-01T07:09:00Z</dcterms:created>
  <dcterms:modified xsi:type="dcterms:W3CDTF">2020-09-01T11:21:00Z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