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5AD026F6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Bezpiecznej farmakoterapii w podmiocie leczniczym – nadzór, dokumentowanie, przechowywanie i podawanie leków w świetle standardów jakości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oraz odpowiedzialności personelu medycznego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3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pracowników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</w:t>
      </w:r>
      <w:r w:rsidR="005F4A23" w:rsidRPr="0069400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Mazowieckiego Szpitala Wojewódzkiego  im. Jana Pawła II w Siedlcach Sp. z o.o.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685355FC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Bezpiecznej farmakoterapii </w:t>
      </w:r>
      <w:r w:rsidR="005F4A23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w podmiocie leczniczym – nadzór, dokumentowanie, przechowywanie i podawanie leków w świetle standardów jakości </w:t>
      </w:r>
      <w:r w:rsidR="005F4A23">
        <w:rPr>
          <w:rFonts w:asciiTheme="minorHAnsi" w:hAnsiTheme="minorHAnsi" w:cstheme="minorHAnsi"/>
          <w:sz w:val="22"/>
          <w:szCs w:val="22"/>
        </w:rPr>
        <w:t>or</w:t>
      </w:r>
      <w:r w:rsidR="005F4A23" w:rsidRPr="005F4A23">
        <w:rPr>
          <w:rFonts w:asciiTheme="minorHAnsi" w:hAnsiTheme="minorHAnsi" w:cstheme="minorHAnsi"/>
          <w:sz w:val="22"/>
          <w:szCs w:val="22"/>
        </w:rPr>
        <w:t>az odpowiedzialności personelu medycznego” dla 30 pracowników                                        Mazowieckiego Szpitala Wojewódzkiego  im. Jana Pawła II w Siedlcach Sp. z o.o.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00B20A67" w14:textId="77777777" w:rsidR="005F4A23" w:rsidRDefault="0015465B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.………….… zł brutto),</w:t>
      </w:r>
    </w:p>
    <w:p w14:paraId="5BC5DFC8" w14:textId="29DBAFB8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 zł netto (słownie: …………………………………………………………………………………………. zł netto)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474A07FD" w14:textId="33C305E5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3EDB5EDA" w14:textId="77777777" w:rsidR="00150616" w:rsidRDefault="00150616" w:rsidP="005F4A2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2140F5" w14:textId="4D90961B" w:rsidR="005F4A23" w:rsidRPr="00A537D5" w:rsidRDefault="005F4A23" w:rsidP="005F4A23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lastRenderedPageBreak/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CC8F381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61BA2B07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228424C2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150616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A5D7" w14:textId="77777777" w:rsidR="009264E9" w:rsidRDefault="009264E9" w:rsidP="00392B38">
      <w:r>
        <w:separator/>
      </w:r>
    </w:p>
  </w:endnote>
  <w:endnote w:type="continuationSeparator" w:id="0">
    <w:p w14:paraId="0C2F5422" w14:textId="77777777" w:rsidR="009264E9" w:rsidRDefault="009264E9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55AF" w14:textId="77777777" w:rsidR="009264E9" w:rsidRDefault="009264E9" w:rsidP="00392B38">
      <w:r>
        <w:separator/>
      </w:r>
    </w:p>
  </w:footnote>
  <w:footnote w:type="continuationSeparator" w:id="0">
    <w:p w14:paraId="64B7488C" w14:textId="77777777" w:rsidR="009264E9" w:rsidRDefault="009264E9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52014C8B" w14:textId="02E5CFEF" w:rsidR="00965B8D" w:rsidRPr="00DD4C23" w:rsidRDefault="009D54C5" w:rsidP="00965B8D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</w:t>
    </w:r>
    <w:r w:rsidR="00965B8D">
      <w:rPr>
        <w:rFonts w:ascii="Calibri" w:hAnsi="Calibri" w:cs="Calibri"/>
      </w:rPr>
      <w:t>Z</w:t>
    </w:r>
    <w:r>
      <w:rPr>
        <w:rFonts w:ascii="Calibri" w:hAnsi="Calibri" w:cs="Calibri"/>
      </w:rPr>
      <w:t xml:space="preserve">aproszenia do złożenia oferty </w:t>
    </w:r>
    <w:r w:rsidR="00965B8D">
      <w:rPr>
        <w:rFonts w:ascii="Calibri" w:hAnsi="Calibri" w:cs="Calibri"/>
      </w:rPr>
      <w:t>z dnia 02 lipca 2026 roku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5B7CC9A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  <w:r w:rsidR="00965B8D">
      <w:rPr>
        <w:rFonts w:cstheme="minorHAnsi"/>
      </w:rPr>
      <w:t xml:space="preserve"> z dnia 02 lipca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0616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02DD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4213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4A23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164D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264E9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65B8D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3</cp:revision>
  <cp:lastPrinted>2026-06-03T06:33:00Z</cp:lastPrinted>
  <dcterms:created xsi:type="dcterms:W3CDTF">2026-06-10T08:13:00Z</dcterms:created>
  <dcterms:modified xsi:type="dcterms:W3CDTF">2026-07-03T07:13:00Z</dcterms:modified>
</cp:coreProperties>
</file>