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709"/>
        <w:gridCol w:w="709"/>
        <w:gridCol w:w="1134"/>
        <w:gridCol w:w="850"/>
        <w:gridCol w:w="1559"/>
        <w:gridCol w:w="1843"/>
        <w:gridCol w:w="2693"/>
      </w:tblGrid>
      <w:tr w:rsidR="00BE2A90" w:rsidRPr="00BE2A90" w:rsidTr="00BE2A9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Załącznik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1 do SIWZ</w:t>
            </w:r>
            <w:r w:rsidRPr="00BE2A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E2A90" w:rsidRPr="00BE2A90" w:rsidTr="00BE2A90">
        <w:trPr>
          <w:trHeight w:val="31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2A9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Formularz asortymentowo - cenowy</w:t>
            </w:r>
          </w:p>
        </w:tc>
      </w:tr>
      <w:tr w:rsidR="00BE2A90" w:rsidRPr="00BE2A90" w:rsidTr="00BE2A90">
        <w:trPr>
          <w:trHeight w:val="375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PAKIET Nr 1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2A90" w:rsidRPr="00BE2A90" w:rsidTr="00BE2A90">
        <w:trPr>
          <w:trHeight w:val="1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="007C4E77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ozmiar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artość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artość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Nazwa zaoferowanego asortymentu/nr. katalogowy/rozmiar/ wielkość zaoferowanych opakowań/ Producent/Kraj</w:t>
            </w:r>
          </w:p>
        </w:tc>
      </w:tr>
      <w:tr w:rsidR="00BE2A90" w:rsidRPr="00BE2A90" w:rsidTr="007C4E7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Zestaw do podawania diet przemysłowych produkcji NUTRICIA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wersji grawitacyjnej do butelek  z łącznikiem  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j. 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1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Zestaw do podawania diet przemysłowych produkcji NUTRICIA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wersji grawitacyjnej do opakowań miękkich typu PACK   z łącznikiem 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j. 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Zgłębnik poliuretanowy z prowadnicą do żywienia dojelitowego z łącznikiem  j. u. sterylny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CH-06 dł. 60cm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Zgłębnik poliuretanowy z prowadnicą do żywienia dojelitowego z łącznikiem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j. u. sterylny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CH-08 dł. 110-120cm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Zgłębnik poliuretanowy z prowadnicą do żywienia dojelitowego z łącznikiem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j. u. sterylny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CH-10 dł. 110-120cm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Zgłębnik poliuretanowy z prowadnicą do żywienia dojelitowego z łącznikiem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j. u. sterylny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CH 12 dł. 110-130cm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Zgłębnik do żywienia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gastrostomijny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G-TUBE  j. u. sterylny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od  G18/140mm  do G20/140mm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Zestaw do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przeskórnej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endoskopowej gastrostomii typu PEG z łącznikiem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                                                             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j. u. sterylny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br/>
            </w:r>
            <w:r w:rsidRPr="00BE2A90">
              <w:rPr>
                <w:rFonts w:ascii="Calibri" w:eastAsia="Times New Roman" w:hAnsi="Calibri" w:cs="Calibri"/>
                <w:b/>
                <w:bCs/>
                <w:u w:val="double"/>
                <w:lang w:eastAsia="pl-PL"/>
              </w:rPr>
              <w:t>wymogi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: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zestaw z zgłębnikiem poliuretanowym lub silikonowym z systemem stabilizującym położenie zgłębnika względem powłoki brzusznej, dostępny z zestawem wyposażenia całkowicie umożliwiającym założenie gastrostomii, bez konieczności wykorzystywania dodatkowego instrumentarium. Zestaw musi zawierać 3 naklejki zawierające informacje o wyrobie (nazwa, nr serii, data ważności,  nr </w:t>
            </w:r>
            <w:r>
              <w:rPr>
                <w:rFonts w:ascii="Calibri" w:eastAsia="Times New Roman" w:hAnsi="Calibri" w:cs="Calibri"/>
                <w:lang w:eastAsia="pl-PL"/>
              </w:rPr>
              <w:t>kat.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od CH-14 do CH-18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Zestaw uniwersalny do żywienia dojelitowego przy użyciu pompy produkcji NUTRICIA- Infiniti, z końcówką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, z możliwością połączenia worka z dietą 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(opakowanie miękki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e 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typu PACK) lub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butelki z dietą ze zgłębnikiem j. u. sterylny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Strzykawka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enteralna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posiadająca łącznik</w:t>
            </w: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j. u. sterylna - pasująca do w/w asortymentu.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10ml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Strzykawka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enteralna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posiadająca łącznik  j. u. sterylna - pasująca do w/w asortymentu.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60ml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Wymienny łącznik do żywienia ENFIT FLOCARE j. u. sterylny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od CH-14 do CH-18 (co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7C4E7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Wymienny łącznik do żywienia ENFIT FLOCARE  - metalowa końcówka j. u. sterylny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CH-10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BE2A90" w:rsidRPr="00BE2A90" w:rsidTr="00BE2A9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E2A90" w:rsidRPr="00BE2A90" w:rsidTr="00BE2A9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E2A90" w:rsidRPr="00BE2A90" w:rsidTr="00BE2A9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0" w:rsidRPr="00BE2A90" w:rsidRDefault="00BE2A90" w:rsidP="00BE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E2A90" w:rsidRPr="00BE2A90" w:rsidTr="00BE2A90">
        <w:trPr>
          <w:trHeight w:val="735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90" w:rsidRPr="00BE2A90" w:rsidRDefault="00BE2A90" w:rsidP="00BE2A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Z uwagi na posiadanie w użytkowaniu przez Szpital pomp FLOCARE INFINITY produkcji NUTRICIA, sprzęt j.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u. do żywienia dojelitowego musi być kompatybilny z dietami, pompami,</w:t>
            </w:r>
            <w:r w:rsidR="00EF769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PEG,</w:t>
            </w:r>
            <w:r w:rsidR="00EF7697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>G-TUBE oraz wymiennym ł</w:t>
            </w:r>
            <w:r>
              <w:rPr>
                <w:rFonts w:ascii="Calibri" w:eastAsia="Times New Roman" w:hAnsi="Calibri" w:cs="Calibri"/>
                <w:lang w:eastAsia="pl-PL"/>
              </w:rPr>
              <w:t>ą</w:t>
            </w:r>
            <w:r w:rsidRPr="00BE2A90">
              <w:rPr>
                <w:rFonts w:ascii="Calibri" w:eastAsia="Times New Roman" w:hAnsi="Calibri" w:cs="Calibri"/>
                <w:lang w:eastAsia="pl-PL"/>
              </w:rPr>
              <w:t xml:space="preserve">cznikiem do żywienia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ENFit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E2A90">
              <w:rPr>
                <w:rFonts w:ascii="Calibri" w:eastAsia="Times New Roman" w:hAnsi="Calibri" w:cs="Calibri"/>
                <w:lang w:eastAsia="pl-PL"/>
              </w:rPr>
              <w:t>Flocare</w:t>
            </w:r>
            <w:proofErr w:type="spellEnd"/>
            <w:r w:rsidRPr="00BE2A90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</w:tbl>
    <w:p w:rsidR="00A16909" w:rsidRDefault="00A16909"/>
    <w:p w:rsidR="007C4E77" w:rsidRDefault="007C4E77"/>
    <w:p w:rsidR="007C4E77" w:rsidRDefault="007C4E77"/>
    <w:p w:rsidR="007C4E77" w:rsidRDefault="007C4E77"/>
    <w:p w:rsidR="007C4E77" w:rsidRDefault="007C4E77"/>
    <w:p w:rsidR="007C4E77" w:rsidRDefault="007C4E77"/>
    <w:p w:rsidR="007C4E77" w:rsidRDefault="007C4E77"/>
    <w:p w:rsidR="007C4E77" w:rsidRDefault="007C4E77"/>
    <w:p w:rsidR="007C4E77" w:rsidRDefault="007C4E77"/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5"/>
        <w:gridCol w:w="709"/>
        <w:gridCol w:w="906"/>
        <w:gridCol w:w="937"/>
        <w:gridCol w:w="850"/>
        <w:gridCol w:w="1559"/>
        <w:gridCol w:w="1843"/>
        <w:gridCol w:w="2693"/>
      </w:tblGrid>
      <w:tr w:rsidR="007C4E77" w:rsidRPr="007C4E77" w:rsidTr="007C4E77">
        <w:trPr>
          <w:trHeight w:val="36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lastRenderedPageBreak/>
              <w:t>PAKIET Nr 2</w:t>
            </w:r>
          </w:p>
        </w:tc>
      </w:tr>
      <w:tr w:rsidR="007C4E77" w:rsidRPr="007C4E77" w:rsidTr="007C4E77">
        <w:trPr>
          <w:trHeight w:val="315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7C4E77" w:rsidRPr="007C4E77" w:rsidTr="007C4E77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artość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</w:t>
            </w: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artość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C4E77">
              <w:rPr>
                <w:rFonts w:ascii="Calibri" w:eastAsia="Times New Roman" w:hAnsi="Calibri" w:cs="Calibri"/>
                <w:b/>
                <w:bCs/>
                <w:lang w:eastAsia="pl-PL"/>
              </w:rPr>
              <w:t>Nazwa zaoferowanego asortymentu/nr. katalogowy/rozmiar/ wielkość zaoferowanych opakowań/ Producent/Kraj</w:t>
            </w:r>
          </w:p>
        </w:tc>
      </w:tr>
      <w:tr w:rsidR="007C4E77" w:rsidRPr="007C4E77" w:rsidTr="007C4E77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 xml:space="preserve">Zestaw do podawania diet przemysłowych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produkcji FRESENIUS</w:t>
            </w:r>
            <w:r w:rsidRPr="007C4E77">
              <w:rPr>
                <w:rFonts w:eastAsia="Times New Roman" w:cstheme="minorHAnsi"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w wersji grawitacyjnej do opakowań: butelka/opakowanie miękkie typu PACK </w:t>
            </w:r>
            <w:r w:rsidRPr="007C4E77">
              <w:rPr>
                <w:rFonts w:eastAsia="Times New Roman" w:cstheme="minorHAnsi"/>
                <w:lang w:eastAsia="pl-PL"/>
              </w:rPr>
              <w:t>j. u. sterylny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5010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 xml:space="preserve">Zestaw do podawania diet przemysłowych produkcji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FRESENIUS</w:t>
            </w:r>
            <w:r w:rsidRPr="007C4E77">
              <w:rPr>
                <w:rFonts w:eastAsia="Times New Roman" w:cstheme="minorHAnsi"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w wersji grawitacyjnej do opakowań miękkich typu PACK </w:t>
            </w:r>
            <w:r w:rsidRPr="007C4E77">
              <w:rPr>
                <w:rFonts w:eastAsia="Times New Roman" w:cstheme="minorHAnsi"/>
                <w:lang w:eastAsia="pl-PL"/>
              </w:rPr>
              <w:t xml:space="preserve"> j. u. sterylny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4620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>Zestaw do podawania diet przemysłowych produkcji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FRESENIUS</w:t>
            </w:r>
            <w:r w:rsidRPr="007C4E77">
              <w:rPr>
                <w:rFonts w:eastAsia="Times New Roman" w:cstheme="minorHAnsi"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w wersji przy użyciu pompy do opakowań: butelka /opakowanie miękkie typu PACK </w:t>
            </w:r>
            <w:r w:rsidRPr="007C4E77">
              <w:rPr>
                <w:rFonts w:eastAsia="Times New Roman" w:cstheme="minorHAnsi"/>
                <w:lang w:eastAsia="pl-PL"/>
              </w:rPr>
              <w:t>j. u. sterylny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1860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Zestaw do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sródściennej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chirurgicznej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jejunostomii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 w:rsidRPr="007C4E77">
              <w:rPr>
                <w:rFonts w:eastAsia="Times New Roman" w:cstheme="minorHAnsi"/>
                <w:lang w:eastAsia="pl-PL"/>
              </w:rPr>
              <w:t xml:space="preserve"> przeznaczony do długotrwałego żywienia dojelitowego. Wykonany z poliuretanu, o długości 75 cm, średnicy zewnętrznej 2,9 mm, średnicy wewnętrznej 1,9 mm, z podziałką, FREKA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Enfit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j. u. steryny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A011EA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A011EA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7C4E77" w:rsidRPr="007C4E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Osłony (worki ochronne UV (LDPE) ) </w:t>
            </w:r>
            <w:r w:rsidRPr="007C4E77">
              <w:rPr>
                <w:rFonts w:eastAsia="Times New Roman" w:cstheme="minorHAnsi"/>
                <w:lang w:eastAsia="pl-PL"/>
              </w:rPr>
              <w:t>chroniące gotowy worek żywieniowy od światła rozmiar 33 x 45 cm (op.=50szt.)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op.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A011EA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A011EA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7C4E77" w:rsidRPr="007C4E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Zatyczka (nasadka) chroniąca przed nieuprawnionym użyciem, nie zawierająca PCV j. u  sterylny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2000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A011EA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A011EA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7</w:t>
            </w:r>
            <w:r w:rsidR="007C4E77" w:rsidRPr="007C4E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Złącze ENFIT/LL Medi Adapter-Złącze umożliwiające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połączeniastrzykawki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typu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Luer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-Lock z portem typu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Enfit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 j. u  sterylny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A011EA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="007C4E77" w:rsidRPr="007C4E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 xml:space="preserve">Zestaw do długotrwałego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zywienia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dożołądkowego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zakładany przezskórnie metodą,,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push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" pod kontrolą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endoskopową,wykonany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silikonu,ze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znacznikiem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RTG.Port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do napełniania balonu z zastawką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antyrefluksową.Wolny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od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latexu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 xml:space="preserve"> i DEHP rozmiar 15,0  j. u  sterylny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A011EA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="007C4E77" w:rsidRPr="007C4E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Zestaw do długotrwałego żywienia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dożołądkowego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, zakładany metodą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,,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push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" jako wymiennik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istniejacego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zgłębnika (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typuGastroTube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lub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lub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Button),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wykonany z silikonu,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ze znacznikiem RTG.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Port do napełniania balonu z zastawką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antyrefluksową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Wolny od </w:t>
            </w:r>
            <w:proofErr w:type="spellStart"/>
            <w:r w:rsidRPr="007C4E77">
              <w:rPr>
                <w:rFonts w:eastAsia="Times New Roman" w:cstheme="minorHAnsi"/>
                <w:b/>
                <w:bCs/>
                <w:lang w:eastAsia="pl-PL"/>
              </w:rPr>
              <w:t>latexu</w:t>
            </w:r>
            <w:proofErr w:type="spellEnd"/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i DEHP,  Rozmiar 15 CH,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ł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ugość 13cm,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>pojemność balonika 5-7,5cm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3</w:t>
            </w:r>
            <w:r w:rsidRPr="007C4E77">
              <w:rPr>
                <w:rFonts w:eastAsia="Times New Roman" w:cstheme="minorHAnsi"/>
                <w:b/>
                <w:bCs/>
                <w:lang w:eastAsia="pl-PL"/>
              </w:rPr>
              <w:t xml:space="preserve">  j. u  sterylny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C4E77" w:rsidRPr="007C4E77" w:rsidTr="007C4E7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C4E77" w:rsidRPr="007C4E77" w:rsidTr="007C4E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C4E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C4E77" w:rsidRPr="007C4E77" w:rsidTr="007C4E77">
        <w:trPr>
          <w:trHeight w:val="57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E77" w:rsidRPr="007C4E77" w:rsidRDefault="007C4E77" w:rsidP="007C4E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4E77">
              <w:rPr>
                <w:rFonts w:eastAsia="Times New Roman" w:cstheme="minorHAnsi"/>
                <w:lang w:eastAsia="pl-PL"/>
              </w:rPr>
              <w:t xml:space="preserve">Z uwagi na posiadanie w użytkowaniu przez Szpital pomp produkcji FRESENIUS, przyrządy muszą być kompatybilne z dietami i pompami do żywienia dojelitowego  typu </w:t>
            </w:r>
            <w:proofErr w:type="spellStart"/>
            <w:r w:rsidRPr="007C4E77">
              <w:rPr>
                <w:rFonts w:eastAsia="Times New Roman" w:cstheme="minorHAnsi"/>
                <w:lang w:eastAsia="pl-PL"/>
              </w:rPr>
              <w:t>ENFit</w:t>
            </w:r>
            <w:proofErr w:type="spellEnd"/>
            <w:r w:rsidRPr="007C4E77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:rsidR="007C4E77" w:rsidRDefault="007C4E77"/>
    <w:p w:rsidR="008C6991" w:rsidRDefault="008C6991"/>
    <w:p w:rsidR="008C6991" w:rsidRDefault="008C6991"/>
    <w:p w:rsidR="00A011EA" w:rsidRDefault="00A011EA"/>
    <w:p w:rsidR="00A011EA" w:rsidRDefault="00A011EA"/>
    <w:p w:rsidR="00A011EA" w:rsidRDefault="00A011EA"/>
    <w:p w:rsidR="00A011EA" w:rsidRDefault="00A011EA"/>
    <w:p w:rsidR="00B4117D" w:rsidRDefault="00B4117D" w:rsidP="00A011EA">
      <w:pPr>
        <w:jc w:val="center"/>
        <w:rPr>
          <w:rFonts w:ascii="Arial" w:hAnsi="Arial" w:cs="Arial"/>
          <w:sz w:val="20"/>
          <w:szCs w:val="20"/>
        </w:rPr>
      </w:pPr>
      <w:r w:rsidRPr="00A011EA">
        <w:rPr>
          <w:b/>
          <w:bCs/>
          <w:sz w:val="28"/>
          <w:szCs w:val="28"/>
        </w:rPr>
        <w:lastRenderedPageBreak/>
        <w:t>PAKIET Nr 3</w:t>
      </w:r>
    </w:p>
    <w:tbl>
      <w:tblPr>
        <w:tblW w:w="147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952"/>
        <w:gridCol w:w="1134"/>
        <w:gridCol w:w="992"/>
        <w:gridCol w:w="992"/>
        <w:gridCol w:w="992"/>
        <w:gridCol w:w="1418"/>
        <w:gridCol w:w="1417"/>
        <w:gridCol w:w="2268"/>
      </w:tblGrid>
      <w:tr w:rsidR="00B4117D" w:rsidTr="00A011EA">
        <w:trPr>
          <w:trHeight w:val="6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zaoferowanego asortymentu/nr. katalogowy/</w:t>
            </w:r>
          </w:p>
        </w:tc>
      </w:tr>
      <w:tr w:rsidR="00B4117D" w:rsidRPr="00470F8E" w:rsidTr="00B4117D">
        <w:trPr>
          <w:trHeight w:val="6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F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1A622C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A622C">
              <w:rPr>
                <w:rFonts w:cstheme="minorHAnsi"/>
                <w:color w:val="000000"/>
              </w:rPr>
              <w:t>Dzierżawa 15 pomp do żywienia dojelitowego z uchwytem do pompy i wtyczką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Dzierżawa 1 pompy/</w:t>
            </w:r>
          </w:p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4117D" w:rsidRPr="000C5F68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B4117D" w:rsidRPr="00371C27">
              <w:rPr>
                <w:rFonts w:ascii="Arial" w:hAnsi="Arial" w:cs="Arial"/>
                <w:bCs/>
                <w:sz w:val="20"/>
                <w:szCs w:val="20"/>
              </w:rPr>
              <w:t>x12=</w:t>
            </w:r>
            <w:r w:rsidR="00B41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17D" w:rsidRPr="00470F8E" w:rsidTr="00B4117D">
        <w:trPr>
          <w:trHeight w:val="7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F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1A622C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A622C">
              <w:rPr>
                <w:rFonts w:cstheme="minorHAnsi"/>
                <w:color w:val="000000"/>
              </w:rPr>
              <w:t xml:space="preserve">Zestaw do podawania diet dojelitowych, uniwersalny do opakowań miękkich typu </w:t>
            </w:r>
            <w:proofErr w:type="spellStart"/>
            <w:r w:rsidRPr="001A622C">
              <w:rPr>
                <w:rFonts w:cstheme="minorHAnsi"/>
                <w:color w:val="000000"/>
              </w:rPr>
              <w:t>Easy</w:t>
            </w:r>
            <w:proofErr w:type="spellEnd"/>
            <w:r w:rsidRPr="001A622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622C">
              <w:rPr>
                <w:rFonts w:cstheme="minorHAnsi"/>
                <w:color w:val="000000"/>
              </w:rPr>
              <w:t>Bag</w:t>
            </w:r>
            <w:proofErr w:type="spellEnd"/>
            <w:r w:rsidRPr="001A622C">
              <w:rPr>
                <w:rFonts w:cstheme="minorHAnsi"/>
                <w:color w:val="000000"/>
              </w:rPr>
              <w:t xml:space="preserve"> lub butelek przez w/w pompę, z wymienną końcówką, komorą kroplową,  zamykanym kranikiem do podawania leków i łącznikiem do zgłębników typu ENFIT j. u. sterylne </w:t>
            </w:r>
            <w:r w:rsidR="00B4117D" w:rsidRPr="001A622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4117D" w:rsidRPr="000C5F68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117D" w:rsidRPr="00470F8E" w:rsidTr="00B4117D">
        <w:trPr>
          <w:gridAfter w:val="1"/>
          <w:wAfter w:w="2268" w:type="dxa"/>
          <w:trHeight w:val="288"/>
        </w:trPr>
        <w:tc>
          <w:tcPr>
            <w:tcW w:w="9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0C5F68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6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pakietu: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4117D" w:rsidRPr="00470F8E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4117D" w:rsidRDefault="00B4117D" w:rsidP="00B4117D">
      <w:pPr>
        <w:rPr>
          <w:rFonts w:ascii="Arial" w:hAnsi="Arial" w:cs="Arial"/>
          <w:sz w:val="18"/>
          <w:szCs w:val="18"/>
        </w:rPr>
      </w:pPr>
    </w:p>
    <w:p w:rsidR="00B4117D" w:rsidRPr="001A622C" w:rsidRDefault="00B4117D" w:rsidP="00A011EA">
      <w:pPr>
        <w:spacing w:after="0" w:line="240" w:lineRule="auto"/>
        <w:rPr>
          <w:rFonts w:cstheme="minorHAnsi"/>
          <w:b/>
        </w:rPr>
      </w:pPr>
      <w:r w:rsidRPr="001A622C">
        <w:rPr>
          <w:rFonts w:cstheme="minorHAnsi"/>
          <w:b/>
        </w:rPr>
        <w:t>Udostępnione do dzierżawy pompy muszą być sprawne technicznie.</w:t>
      </w:r>
    </w:p>
    <w:p w:rsidR="00B4117D" w:rsidRPr="001A622C" w:rsidRDefault="00B4117D" w:rsidP="00A011EA">
      <w:pPr>
        <w:spacing w:after="0" w:line="240" w:lineRule="auto"/>
        <w:rPr>
          <w:rFonts w:cstheme="minorHAnsi"/>
          <w:b/>
        </w:rPr>
      </w:pPr>
      <w:r w:rsidRPr="001A622C">
        <w:rPr>
          <w:rFonts w:cstheme="minorHAnsi"/>
          <w:b/>
        </w:rPr>
        <w:t xml:space="preserve">Parametry wymagane dla pompy (poz.1) przedstawiono poniżej. </w:t>
      </w:r>
    </w:p>
    <w:p w:rsidR="00B4117D" w:rsidRPr="001A622C" w:rsidRDefault="00B4117D" w:rsidP="00A011EA">
      <w:pPr>
        <w:spacing w:after="0" w:line="240" w:lineRule="auto"/>
        <w:rPr>
          <w:rFonts w:cstheme="minorHAnsi"/>
          <w:b/>
        </w:rPr>
      </w:pPr>
      <w:r w:rsidRPr="001A622C">
        <w:rPr>
          <w:rFonts w:cstheme="minorHAnsi"/>
          <w:b/>
        </w:rPr>
        <w:t>Wymaga się  uzupełnienia tabeli i dołączenia wymaganych dokumentów na wezwanie w przypadku wyboru oferty jako najkorzystniejszej.</w:t>
      </w:r>
    </w:p>
    <w:tbl>
      <w:tblPr>
        <w:tblW w:w="147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126"/>
        <w:gridCol w:w="5386"/>
        <w:gridCol w:w="2835"/>
        <w:gridCol w:w="3969"/>
      </w:tblGrid>
      <w:tr w:rsidR="00A011EA" w:rsidTr="001710DF">
        <w:trPr>
          <w:trHeight w:val="305"/>
        </w:trPr>
        <w:tc>
          <w:tcPr>
            <w:tcW w:w="7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Pompa do żywienia dojelitowego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szt.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117D" w:rsidTr="00A011EA"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117D" w:rsidTr="00A011EA"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</w:rPr>
              <w:t>Typ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11EA" w:rsidTr="00A011EA"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</w:rPr>
              <w:t>Wytwórca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11EA" w:rsidTr="00A011EA"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</w:rPr>
              <w:t>Kraj pochodzenia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EA" w:rsidRPr="00371C27" w:rsidRDefault="00A011EA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117D" w:rsidTr="00A011EA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 PARAMETRY           I WARUNKI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Pr="00371C27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</w:t>
            </w: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podawania diet dojelitowych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Waga max. 2,75 kg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 – zasilanie akumulatorowe minimum 16h (przy podaży125 ml/h)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3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ładowania akumulatora nie dłużej niż 16 h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Zasilacz do ładowania akumulatorów w zestawie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Duży, czytelny wyświetlacz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37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Wyświetlacz przedstawiający szybkość przepływu w ml/h, wartość całkowitej podanej dawki w ml, objętość aktualnie podanej diety w ml, alarmy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Dokładność przepływu:  min ±7%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Możliwe zaprogramowanie szybkości przepływu diety: 1–300 ml/h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ustawienia całkowitej dawki: 5–2500 ml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Historia podawania: min 100 zdarzeń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pracy nocnej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Alarmy wizualne i akustyczne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Zapis alarmów: min. 100 zdarzeń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ochrony obudowy nie mniej niż IP34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montowania na statywie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17D" w:rsidTr="00A011E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Warunki serwisu oferowanego do dzierżawy wyposażenia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117D" w:rsidTr="00A011EA">
        <w:trPr>
          <w:trHeight w:val="4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Bezpłatne przeglądy okresowe(obejmujące bezpłatny dojazd materiały i robociznę w okresie dzierżawy o ile są wymagane ( zgodnie z zaleceniem producenta)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6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Czas naprawy, max. 5 dni roboczych od daty zgłoszenia konieczności naprawy; powyżej tego okresu Wykonawca będzie obciążany karami umownymi za każdy dzień zwłoki w wykonaniu naprawy w wysokości 50 zł.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2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0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Autoryzowany serwis na terenie kraju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2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0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 i faksu, osoba kontaktowa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 serwisu oraz transportu uszkodzonego elementu urządzenia lub urządzenia podlegającego naprawie lub wymianie do i z punktu serwisowego pokrywa Wykonawca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Instalacja w terminie uzgodnionym z Zamawiającym, nie dłuższym niż 10 dni roboczych od daty podpisania umowy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0F47">
              <w:rPr>
                <w:rFonts w:ascii="Calibri" w:hAnsi="Calibri" w:cs="Calibri"/>
                <w:color w:val="000000"/>
              </w:rPr>
              <w:t>Instrukcja obsługi  do urządzenia w języku polskim przy</w:t>
            </w:r>
            <w:r>
              <w:rPr>
                <w:rFonts w:ascii="Calibri" w:hAnsi="Calibri" w:cs="Calibri"/>
                <w:color w:val="000000"/>
              </w:rPr>
              <w:t xml:space="preserve"> instalacji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 personelu z obsługi (miejsce: siedziba Zamawiającego) po montażu + szkolenie minimum 1 pracownika Działu Aparatury Medycznej z zakresu podstawowego serwisu (możliwość diagnostyki uszkodzeń)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117D" w:rsidTr="00A011EA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7D" w:rsidRPr="00CB0065" w:rsidRDefault="00B4117D" w:rsidP="00A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CB0065">
              <w:rPr>
                <w:rFonts w:ascii="Calibri" w:hAnsi="Calibri" w:cs="Calibri"/>
                <w:b/>
                <w:color w:val="000000"/>
              </w:rPr>
              <w:t>Certyfikat CE na oferowane do dzierżawy pompy i  katalog i/lub ulotkę informacyjną producenta, dotyczące pomp, w języku polskim, dostarczy Wykonawca na wezwanie Zamawiającego w przypadku wyboru oferty jako najkorzystniejszej</w:t>
            </w:r>
          </w:p>
        </w:tc>
      </w:tr>
    </w:tbl>
    <w:p w:rsidR="00B4117D" w:rsidRPr="00B4117D" w:rsidRDefault="00B4117D" w:rsidP="001A622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B4117D" w:rsidRPr="00B4117D" w:rsidSect="00BE2A9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15" w:rsidRDefault="00753C15" w:rsidP="00A66DA6">
      <w:pPr>
        <w:spacing w:after="0" w:line="240" w:lineRule="auto"/>
      </w:pPr>
      <w:r>
        <w:separator/>
      </w:r>
    </w:p>
  </w:endnote>
  <w:endnote w:type="continuationSeparator" w:id="0">
    <w:p w:rsidR="00753C15" w:rsidRDefault="00753C15" w:rsidP="00A6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310721"/>
      <w:docPartObj>
        <w:docPartGallery w:val="Page Numbers (Bottom of Page)"/>
        <w:docPartUnique/>
      </w:docPartObj>
    </w:sdtPr>
    <w:sdtEndPr/>
    <w:sdtContent>
      <w:p w:rsidR="00A66DA6" w:rsidRDefault="00A66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6DA6" w:rsidRDefault="00A66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15" w:rsidRDefault="00753C15" w:rsidP="00A66DA6">
      <w:pPr>
        <w:spacing w:after="0" w:line="240" w:lineRule="auto"/>
      </w:pPr>
      <w:r>
        <w:separator/>
      </w:r>
    </w:p>
  </w:footnote>
  <w:footnote w:type="continuationSeparator" w:id="0">
    <w:p w:rsidR="00753C15" w:rsidRDefault="00753C15" w:rsidP="00A6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90"/>
    <w:rsid w:val="001A622C"/>
    <w:rsid w:val="002462C1"/>
    <w:rsid w:val="00534BAD"/>
    <w:rsid w:val="007476E4"/>
    <w:rsid w:val="00753C15"/>
    <w:rsid w:val="007C4E77"/>
    <w:rsid w:val="008C6991"/>
    <w:rsid w:val="00A011EA"/>
    <w:rsid w:val="00A16909"/>
    <w:rsid w:val="00A66DA6"/>
    <w:rsid w:val="00B4117D"/>
    <w:rsid w:val="00B64E34"/>
    <w:rsid w:val="00BE2A90"/>
    <w:rsid w:val="00EF7697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A7E8"/>
  <w15:chartTrackingRefBased/>
  <w15:docId w15:val="{3EEC9A8A-4C27-49AC-A276-2BDF54E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DA6"/>
  </w:style>
  <w:style w:type="paragraph" w:styleId="Stopka">
    <w:name w:val="footer"/>
    <w:basedOn w:val="Normalny"/>
    <w:link w:val="StopkaZnak"/>
    <w:uiPriority w:val="99"/>
    <w:unhideWhenUsed/>
    <w:rsid w:val="00A6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DA6"/>
  </w:style>
  <w:style w:type="paragraph" w:styleId="Tekstdymka">
    <w:name w:val="Balloon Text"/>
    <w:basedOn w:val="Normalny"/>
    <w:link w:val="TekstdymkaZnak"/>
    <w:uiPriority w:val="99"/>
    <w:semiHidden/>
    <w:unhideWhenUsed/>
    <w:rsid w:val="001A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cp:lastPrinted>2019-07-05T12:09:00Z</cp:lastPrinted>
  <dcterms:created xsi:type="dcterms:W3CDTF">2019-07-05T09:54:00Z</dcterms:created>
  <dcterms:modified xsi:type="dcterms:W3CDTF">2019-07-05T12:11:00Z</dcterms:modified>
</cp:coreProperties>
</file>