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364"/>
        <w:gridCol w:w="565"/>
        <w:gridCol w:w="1167"/>
        <w:gridCol w:w="1058"/>
        <w:gridCol w:w="1179"/>
        <w:gridCol w:w="523"/>
        <w:gridCol w:w="1408"/>
        <w:gridCol w:w="2172"/>
      </w:tblGrid>
      <w:tr w:rsidR="009E1263" w14:paraId="4F32E8FA" w14:textId="77777777" w:rsidTr="00E5150B">
        <w:trPr>
          <w:trHeight w:val="211"/>
        </w:trPr>
        <w:tc>
          <w:tcPr>
            <w:tcW w:w="149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A1A490" w14:textId="1D257B2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Załącznik Nr 1 </w:t>
            </w:r>
          </w:p>
        </w:tc>
      </w:tr>
      <w:tr w:rsidR="009E1263" w14:paraId="0A75695B" w14:textId="77777777" w:rsidTr="00FD4CB5">
        <w:trPr>
          <w:trHeight w:val="247"/>
        </w:trPr>
        <w:tc>
          <w:tcPr>
            <w:tcW w:w="149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5232D8" w14:textId="102CABE4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FORMULARZ    ASORTYMENTOWO-CENOWY</w:t>
            </w:r>
          </w:p>
        </w:tc>
      </w:tr>
      <w:tr w:rsidR="009E1263" w14:paraId="50E25197" w14:textId="77777777" w:rsidTr="009E1263">
        <w:trPr>
          <w:trHeight w:val="254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E4A1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FE8A7F2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E796650" w14:textId="3FEADB3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PAKIET 1</w:t>
            </w:r>
            <w:r w:rsid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7072A5">
              <w:t xml:space="preserve"> </w:t>
            </w:r>
            <w:r w:rsidR="007072A5" w:rsidRP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Worki na mocz do cewników „FOLEY”  </w:t>
            </w:r>
            <w:r w:rsid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03B42B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55577637" w14:textId="12570A85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685234" w14:textId="12F08FF5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263" w14:paraId="285AC47B" w14:textId="77777777" w:rsidTr="007072A5">
        <w:trPr>
          <w:trHeight w:val="10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FBA1" w14:textId="5E38A8A7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06EF" w14:textId="73070F66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asortymentu, opis przedmiotu zam</w:t>
            </w:r>
            <w:r w:rsidR="007072A5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</w:t>
            </w: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wienia, wymagania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E88D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2804" w14:textId="582D9439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DD2B" w14:textId="207BA243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B1E8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jedn. netto                                          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F1B7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CA8D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7198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9D0D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zaoferowanego asortymentu/nr. katalogowy/rozmiar/ wielkość zaoferowanych opakowań/ Producent/Kraj</w:t>
            </w:r>
          </w:p>
        </w:tc>
      </w:tr>
      <w:tr w:rsidR="009E1263" w14:paraId="4686506E" w14:textId="77777777" w:rsidTr="00ED2915">
        <w:trPr>
          <w:trHeight w:val="11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BB22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EEA25" w14:textId="66C6ED38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Worki na mocz do cewników „FOLEY”  z wylewem, zatyczką i pomiarem</w:t>
            </w:r>
            <w:r w:rsidR="007072A5"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o  pojemności - 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 l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dren doprowadzający do worka dł. min. 80-100cm, rozstaw otworów 14-15cm, mogą posiadać zastawkę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antyrefluksyjną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, łatwe opróżnianie worka, sprawny zawór, czytelna skala pojemności worka, rozstaw otworów do zawieszenia na posiadanych wieszakach. j. u.   (sterylne)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9751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pojemność 2l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CEF1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DDC829" w14:textId="47006D74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40 000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548F35" w14:textId="6CAA4B7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6B494" w14:textId="59A0109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A60D1" w14:textId="0B370AA5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0FD9A" w14:textId="4B2951E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DE85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574D" w14:paraId="153C86A8" w14:textId="77777777" w:rsidTr="00D00A50">
        <w:trPr>
          <w:trHeight w:val="211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9EE2E6" w14:textId="2332E257" w:rsidR="0030574D" w:rsidRPr="0030574D" w:rsidRDefault="0030574D" w:rsidP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Wartość oferty w pakiecie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98498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8737D87" w14:textId="22FAAE9D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1A37425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AB6996" w14:textId="5C1E4523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FE7789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5503A4DC" w14:textId="77777777" w:rsidTr="007072A5">
        <w:trPr>
          <w:trHeight w:val="19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E06A43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FD77D6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8F25F3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53C6F0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A7BCDB6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A8F901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0988FF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7D6B72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33CA876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9177C2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7F69FDC0" w14:textId="77777777" w:rsidR="009E1263" w:rsidRDefault="009E1263"/>
    <w:tbl>
      <w:tblPr>
        <w:tblW w:w="149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364"/>
        <w:gridCol w:w="565"/>
        <w:gridCol w:w="1167"/>
        <w:gridCol w:w="1058"/>
        <w:gridCol w:w="1038"/>
        <w:gridCol w:w="664"/>
        <w:gridCol w:w="1408"/>
        <w:gridCol w:w="2172"/>
      </w:tblGrid>
      <w:tr w:rsidR="009E1263" w14:paraId="61183A4B" w14:textId="77777777" w:rsidTr="008E4D6C">
        <w:trPr>
          <w:trHeight w:val="259"/>
        </w:trPr>
        <w:tc>
          <w:tcPr>
            <w:tcW w:w="149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A9F95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6CF800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16E9AE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B386E86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EF4DAC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279E4C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94B648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C5BDFD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BA7045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03A0BD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616D5F14" w14:textId="77777777" w:rsidR="009E1263" w:rsidRDefault="009E1263" w:rsidP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PAKIET 2</w:t>
            </w:r>
            <w:r w:rsid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7072A5" w:rsidRP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Igły do iniekcji</w:t>
            </w:r>
          </w:p>
          <w:p w14:paraId="08C3C25E" w14:textId="1F5D82BD" w:rsidR="007072A5" w:rsidRDefault="007072A5" w:rsidP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263" w14:paraId="7B55215F" w14:textId="77777777" w:rsidTr="007072A5">
        <w:trPr>
          <w:trHeight w:val="10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2DCD" w14:textId="02B065C6" w:rsidR="009E1263" w:rsidRDefault="00707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</w:t>
            </w:r>
            <w:r w:rsidR="009E126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1A84" w14:textId="41B98E55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asortymentu, opis przedmiotu zam</w:t>
            </w:r>
            <w:r w:rsidR="007072A5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</w:t>
            </w: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wienia, wymagania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1C55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D5C0" w14:textId="59A0236B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FDAB" w14:textId="39EE1B59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5791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5CB3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FECC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7B54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073B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zaoferowanego asortymentu/nr. katalogowy/rozmiar/ wielkość zaoferowanych opakowań/ Producent/Kraj</w:t>
            </w:r>
          </w:p>
        </w:tc>
      </w:tr>
      <w:tr w:rsidR="009E1263" w14:paraId="6FAE1DD6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BB0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52EE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ścięcia,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636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0,45/26G                              dł. od 12  do 16mm; 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4D2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38580" w14:textId="3C37E8C4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54449" w14:textId="4921FB7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749F" w14:textId="58AB928C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B1E8" w14:textId="3C35027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E953" w14:textId="31EF163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D90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32C991D0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865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B28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ścięcia,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1EF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 /25G                                                dł. od 16  do 25mm;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2A9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4DD1CC" w14:textId="47E96F49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63FC5" w14:textId="5EB8318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5F67" w14:textId="1DD3BAF6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CF8E" w14:textId="5302646E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4BF5" w14:textId="37B9190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D9E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011D069C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A2D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05FD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A1A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0,6/23G                                    dł. od 25  do 30mm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C52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63CD2" w14:textId="615F1351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80639" w14:textId="24D28D5E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B2EA" w14:textId="6974118F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9EBC" w14:textId="4B32730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896F" w14:textId="5B50F0C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39D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26C33C60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2F9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9D8E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ścięcia,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14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0,7/22G                                    dł. od 25  do  50mm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5046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2F3F7B" w14:textId="1774F56D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800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33868" w14:textId="4976DEA4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EF1C" w14:textId="6DCC160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CC6E" w14:textId="7E390D9C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67D7" w14:textId="3C8610A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485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6DA3BFE8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F1A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CDFC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ścięcia,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193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0,8/21G                                     dł. od 25  do  50mm                                                                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E0B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A9EF73" w14:textId="7CF818C2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2 000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3EB51" w14:textId="7383251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426B" w14:textId="2A9A10CC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BAFE" w14:textId="1ACFA28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7DFC" w14:textId="70482566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12F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461B8EFD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253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55AD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ścięcia,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906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0,9/20G                                                                dł. od 25 do 40mm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E4D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308211" w14:textId="54DAB33A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2 000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A92FB" w14:textId="041CD77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61A0" w14:textId="7DF3915F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B0B" w14:textId="0289DD1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F865" w14:textId="0932F266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2BC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5ED2B99A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4DC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011D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ścięcia,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961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1,1/19G                                         dł. od 25  do 50mm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DBE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CC3969" w14:textId="651A8F82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2 800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33AB9" w14:textId="7B8EA65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B349" w14:textId="50DE4F2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B676" w14:textId="43F2B38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9686" w14:textId="618199B6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5B5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5D6D0120" w14:textId="77777777" w:rsidTr="007072A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3956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83C3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iniekcji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 typu LUER, możliwość  łatwego  i szczelnego połączenia z innym sprzętem medycznym, powierzchnia gładka, odpowiedni kąt ścięcia, zapewniający wysoką ostrość,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C2C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bookmarkStart w:id="0" w:name="_Hlk32906044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1,2/18G                                           </w:t>
            </w:r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dł. od 40  do 50mm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3E9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3CDDD" w14:textId="77777777" w:rsidR="009E1263" w:rsidRPr="007072A5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 xml:space="preserve">5 000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D6FED" w14:textId="0C92EB2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AC5E" w14:textId="55E3507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60C0" w14:textId="5378A1C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6DFC" w14:textId="2A8F388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3E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5D33761A" w14:textId="77777777" w:rsidTr="007072A5">
        <w:trPr>
          <w:trHeight w:val="5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120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4601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Igły do nakłuć lędźwiowych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trwałość umocowania igły w nasadce, ostra, drożna, giętka igła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(op.=100szt.) sterylne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609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średnica od G18 do G22  długość od 30mm do 88-90mm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6A1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42F9B" w14:textId="77777777" w:rsidR="009E1263" w:rsidRPr="007072A5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 xml:space="preserve">1 100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A2FDB7" w14:textId="43B4173C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15FF" w14:textId="216F3E4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A5AC" w14:textId="3E4613B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AB53" w14:textId="7B531B2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61F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7D5DB53F" w14:textId="77777777" w:rsidTr="007072A5">
        <w:trPr>
          <w:trHeight w:val="5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095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4581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Igły do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wstrzykiwaczy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insuliny typ PEN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, igły kompatybilne ze wszystkimi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wstrzykiwaczami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dostępnymi na rynku (sterylne) (op.=100szt.)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236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G30     0,31x8mm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1EF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81A88" w14:textId="77777777" w:rsidR="009E1263" w:rsidRPr="007072A5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E6EAD78" w14:textId="0099F29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BB2C" w14:textId="04926E3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765417" w14:textId="74B5FC06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A64F" w14:textId="6EEC278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082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33B6658F" w14:textId="77777777" w:rsidTr="007072A5">
        <w:trPr>
          <w:trHeight w:val="5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3B3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3540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Igły do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wstrzykiwaczy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insuliny  typ PEN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igły kompatybilne ze wszystkimi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wstrzykiwaczami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dostępnymi na rynku (sterylne) (op.=100szt.)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CAE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G31     0,25x5mm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635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64057C" w14:textId="77777777" w:rsidR="009E1263" w:rsidRPr="007072A5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B3334F2" w14:textId="7787427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0C04" w14:textId="05465DC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E910" w14:textId="6AC0E60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156F" w14:textId="2CFC6BD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F84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574D" w14:paraId="1E46D418" w14:textId="77777777" w:rsidTr="001F648E">
        <w:trPr>
          <w:trHeight w:val="271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3B31C2" w14:textId="292F215E" w:rsidR="0030574D" w:rsidRP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bookmarkStart w:id="1" w:name="_GoBack"/>
            <w:bookmarkEnd w:id="1"/>
            <w:r w:rsidRPr="0030574D">
              <w:rPr>
                <w:rFonts w:ascii="Calibri" w:hAnsi="Calibri" w:cs="Calibri"/>
                <w:b/>
                <w:bCs/>
                <w:color w:val="000000"/>
              </w:rPr>
              <w:t>Wartość oferty w pakiecie</w:t>
            </w:r>
          </w:p>
        </w:tc>
        <w:tc>
          <w:tcPr>
            <w:tcW w:w="10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F0C72E" w14:textId="76ECEB7D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5F22C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83848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EF8603F" w14:textId="4282962E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99117B3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:rsidRPr="005F5D08" w14:paraId="77235233" w14:textId="77777777" w:rsidTr="007072A5">
        <w:trPr>
          <w:trHeight w:val="19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E435AB0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18FACDBC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68B356D3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316B8F7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9C2AD2D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C7A8233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2E192C1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2C7C0BE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43A0F92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273FFA6" w14:textId="77777777" w:rsidR="009E1263" w:rsidRPr="005F5D08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1839E55" w14:textId="045D6FC3" w:rsidR="009E1263" w:rsidRPr="005F5D08" w:rsidRDefault="005F5D08">
      <w:pPr>
        <w:rPr>
          <w:b/>
          <w:bCs/>
        </w:rPr>
      </w:pPr>
      <w:r w:rsidRPr="005F5D08">
        <w:rPr>
          <w:b/>
          <w:bCs/>
        </w:rPr>
        <w:t>Wymagane próby oferowanego asortymentu</w:t>
      </w:r>
    </w:p>
    <w:p w14:paraId="24C3C43A" w14:textId="331DC05D" w:rsidR="005F5D08" w:rsidRPr="001D5304" w:rsidRDefault="00F773FF" w:rsidP="00F773FF">
      <w:pPr>
        <w:spacing w:after="0" w:line="240" w:lineRule="auto"/>
        <w:rPr>
          <w:b/>
          <w:bCs/>
          <w:sz w:val="24"/>
          <w:szCs w:val="24"/>
        </w:rPr>
      </w:pPr>
      <w:r w:rsidRPr="00F773FF">
        <w:rPr>
          <w:b/>
          <w:bCs/>
          <w:sz w:val="24"/>
          <w:szCs w:val="24"/>
        </w:rPr>
        <w:t xml:space="preserve">Poz.6  - </w:t>
      </w:r>
      <w:r w:rsidR="005F5D08" w:rsidRPr="00F773FF">
        <w:rPr>
          <w:b/>
          <w:bCs/>
          <w:sz w:val="24"/>
          <w:szCs w:val="24"/>
        </w:rPr>
        <w:t xml:space="preserve">1 op. </w:t>
      </w:r>
      <w:proofErr w:type="spellStart"/>
      <w:r w:rsidR="005F5D08" w:rsidRPr="00F773FF">
        <w:rPr>
          <w:b/>
          <w:bCs/>
          <w:sz w:val="24"/>
          <w:szCs w:val="24"/>
        </w:rPr>
        <w:t>rozm</w:t>
      </w:r>
      <w:proofErr w:type="spellEnd"/>
      <w:r w:rsidR="005F5D08" w:rsidRPr="00F773FF">
        <w:rPr>
          <w:b/>
          <w:bCs/>
          <w:sz w:val="24"/>
          <w:szCs w:val="24"/>
        </w:rPr>
        <w:t xml:space="preserve">. </w:t>
      </w:r>
      <w:r w:rsidRPr="00F773FF">
        <w:rPr>
          <w:b/>
          <w:bCs/>
          <w:sz w:val="24"/>
          <w:szCs w:val="24"/>
        </w:rPr>
        <w:t xml:space="preserve">0,9/20G; </w:t>
      </w:r>
      <w:r w:rsidRPr="001D5304">
        <w:rPr>
          <w:b/>
          <w:bCs/>
          <w:sz w:val="24"/>
          <w:szCs w:val="24"/>
        </w:rPr>
        <w:t xml:space="preserve">długość </w:t>
      </w:r>
      <w:r w:rsidR="001D5304" w:rsidRPr="001D5304">
        <w:rPr>
          <w:b/>
          <w:bCs/>
          <w:sz w:val="24"/>
          <w:szCs w:val="24"/>
        </w:rPr>
        <w:t>40 mm.</w:t>
      </w:r>
      <w:r w:rsidRPr="001D5304">
        <w:rPr>
          <w:b/>
          <w:bCs/>
          <w:sz w:val="24"/>
          <w:szCs w:val="24"/>
        </w:rPr>
        <w:t xml:space="preserve">                                                             </w:t>
      </w:r>
      <w:r w:rsidR="005F5D08" w:rsidRPr="001D5304">
        <w:rPr>
          <w:b/>
          <w:bCs/>
          <w:sz w:val="24"/>
          <w:szCs w:val="24"/>
        </w:rPr>
        <w:t xml:space="preserve"> </w:t>
      </w:r>
    </w:p>
    <w:p w14:paraId="054BA0A4" w14:textId="44D859E3" w:rsidR="005F5D08" w:rsidRPr="001D5304" w:rsidRDefault="00F773FF" w:rsidP="00F773FF">
      <w:pPr>
        <w:spacing w:after="0" w:line="240" w:lineRule="auto"/>
        <w:rPr>
          <w:b/>
          <w:bCs/>
          <w:sz w:val="24"/>
          <w:szCs w:val="24"/>
        </w:rPr>
      </w:pPr>
      <w:r w:rsidRPr="001D5304">
        <w:rPr>
          <w:b/>
          <w:bCs/>
          <w:sz w:val="24"/>
          <w:szCs w:val="24"/>
        </w:rPr>
        <w:t xml:space="preserve">Poz.7 -  </w:t>
      </w:r>
      <w:r w:rsidR="005F5D08" w:rsidRPr="001D5304">
        <w:rPr>
          <w:b/>
          <w:bCs/>
          <w:sz w:val="24"/>
          <w:szCs w:val="24"/>
        </w:rPr>
        <w:t xml:space="preserve">1 op. </w:t>
      </w:r>
      <w:proofErr w:type="spellStart"/>
      <w:r w:rsidR="005F5D08" w:rsidRPr="001D5304">
        <w:rPr>
          <w:b/>
          <w:bCs/>
          <w:sz w:val="24"/>
          <w:szCs w:val="24"/>
        </w:rPr>
        <w:t>rozm</w:t>
      </w:r>
      <w:proofErr w:type="spellEnd"/>
      <w:r w:rsidR="005F5D08" w:rsidRPr="001D5304">
        <w:rPr>
          <w:b/>
          <w:bCs/>
          <w:sz w:val="24"/>
          <w:szCs w:val="24"/>
        </w:rPr>
        <w:t>. 1,1</w:t>
      </w:r>
      <w:r w:rsidRPr="001D5304">
        <w:rPr>
          <w:b/>
          <w:bCs/>
          <w:sz w:val="24"/>
          <w:szCs w:val="24"/>
        </w:rPr>
        <w:t>/19G</w:t>
      </w:r>
      <w:r w:rsidR="005F5D08" w:rsidRPr="001D5304">
        <w:rPr>
          <w:b/>
          <w:bCs/>
          <w:sz w:val="24"/>
          <w:szCs w:val="24"/>
        </w:rPr>
        <w:t xml:space="preserve">; </w:t>
      </w:r>
      <w:r w:rsidRPr="001D5304">
        <w:rPr>
          <w:b/>
          <w:bCs/>
          <w:sz w:val="24"/>
          <w:szCs w:val="24"/>
        </w:rPr>
        <w:t xml:space="preserve">długość </w:t>
      </w:r>
      <w:r w:rsidR="001D5304" w:rsidRPr="001D5304">
        <w:rPr>
          <w:b/>
          <w:bCs/>
          <w:sz w:val="24"/>
          <w:szCs w:val="24"/>
        </w:rPr>
        <w:t>40 mm.</w:t>
      </w:r>
    </w:p>
    <w:p w14:paraId="415E7690" w14:textId="747A8399" w:rsidR="005F5D08" w:rsidRPr="001D5304" w:rsidRDefault="00F773FF" w:rsidP="00F773FF">
      <w:pPr>
        <w:spacing w:after="0" w:line="240" w:lineRule="auto"/>
        <w:rPr>
          <w:b/>
          <w:bCs/>
          <w:sz w:val="24"/>
          <w:szCs w:val="24"/>
        </w:rPr>
      </w:pPr>
      <w:r w:rsidRPr="001D5304">
        <w:rPr>
          <w:b/>
          <w:bCs/>
          <w:sz w:val="24"/>
          <w:szCs w:val="24"/>
        </w:rPr>
        <w:t xml:space="preserve">Poz.8 – 1 op. </w:t>
      </w:r>
      <w:proofErr w:type="spellStart"/>
      <w:r w:rsidRPr="001D5304">
        <w:rPr>
          <w:b/>
          <w:bCs/>
          <w:sz w:val="24"/>
          <w:szCs w:val="24"/>
        </w:rPr>
        <w:t>rozm</w:t>
      </w:r>
      <w:proofErr w:type="spellEnd"/>
      <w:r w:rsidRPr="001D5304">
        <w:rPr>
          <w:b/>
          <w:bCs/>
          <w:sz w:val="24"/>
          <w:szCs w:val="24"/>
        </w:rPr>
        <w:t xml:space="preserve">. 1,2/18G; długość </w:t>
      </w:r>
      <w:r w:rsidR="001D5304" w:rsidRPr="001D5304">
        <w:rPr>
          <w:b/>
          <w:bCs/>
          <w:sz w:val="24"/>
          <w:szCs w:val="24"/>
        </w:rPr>
        <w:t>40 mm.</w:t>
      </w:r>
      <w:r w:rsidRPr="001D5304">
        <w:rPr>
          <w:b/>
          <w:bCs/>
          <w:sz w:val="24"/>
          <w:szCs w:val="24"/>
        </w:rPr>
        <w:t xml:space="preserve">                                         </w:t>
      </w:r>
      <w:r w:rsidR="005F5D08" w:rsidRPr="001D5304">
        <w:rPr>
          <w:b/>
          <w:bCs/>
          <w:sz w:val="24"/>
          <w:szCs w:val="24"/>
        </w:rPr>
        <w:t xml:space="preserve"> </w:t>
      </w:r>
    </w:p>
    <w:p w14:paraId="587DD00F" w14:textId="1837391D" w:rsidR="00F773FF" w:rsidRPr="00F773FF" w:rsidRDefault="00F773FF" w:rsidP="00F773FF">
      <w:pPr>
        <w:spacing w:after="0" w:line="240" w:lineRule="auto"/>
        <w:rPr>
          <w:b/>
          <w:bCs/>
          <w:sz w:val="24"/>
          <w:szCs w:val="24"/>
        </w:rPr>
      </w:pPr>
      <w:r w:rsidRPr="00F773FF">
        <w:rPr>
          <w:b/>
          <w:bCs/>
          <w:sz w:val="24"/>
          <w:szCs w:val="24"/>
        </w:rPr>
        <w:t xml:space="preserve">Poz.9 – 5 szt. </w:t>
      </w:r>
      <w:proofErr w:type="spellStart"/>
      <w:r w:rsidR="001D5304">
        <w:rPr>
          <w:b/>
          <w:bCs/>
          <w:sz w:val="24"/>
          <w:szCs w:val="24"/>
        </w:rPr>
        <w:t>rozm</w:t>
      </w:r>
      <w:proofErr w:type="spellEnd"/>
      <w:r w:rsidR="001D5304">
        <w:rPr>
          <w:b/>
          <w:bCs/>
          <w:sz w:val="24"/>
          <w:szCs w:val="24"/>
        </w:rPr>
        <w:t>. 0,9 długość 88 -90 mm.</w:t>
      </w:r>
    </w:p>
    <w:p w14:paraId="5FF75AFC" w14:textId="33B64BCE" w:rsidR="005F5D08" w:rsidRPr="00F773FF" w:rsidRDefault="00F773FF" w:rsidP="00F773FF">
      <w:pPr>
        <w:spacing w:after="0" w:line="240" w:lineRule="auto"/>
        <w:rPr>
          <w:b/>
          <w:bCs/>
          <w:sz w:val="24"/>
          <w:szCs w:val="24"/>
        </w:rPr>
      </w:pPr>
      <w:r w:rsidRPr="00F773FF">
        <w:rPr>
          <w:b/>
          <w:bCs/>
          <w:sz w:val="24"/>
          <w:szCs w:val="24"/>
        </w:rPr>
        <w:t xml:space="preserve">Poz.10 – 20 szt. </w:t>
      </w:r>
      <w:r w:rsidR="005F5D08" w:rsidRPr="00F773FF">
        <w:rPr>
          <w:b/>
          <w:bCs/>
          <w:sz w:val="24"/>
          <w:szCs w:val="24"/>
        </w:rPr>
        <w:t xml:space="preserve">  </w:t>
      </w:r>
    </w:p>
    <w:p w14:paraId="7386F38D" w14:textId="77777777" w:rsidR="00F773FF" w:rsidRDefault="00F773FF" w:rsidP="00F773FF">
      <w:pPr>
        <w:spacing w:after="0" w:line="240" w:lineRule="auto"/>
      </w:pPr>
    </w:p>
    <w:tbl>
      <w:tblPr>
        <w:tblW w:w="149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223"/>
        <w:gridCol w:w="706"/>
        <w:gridCol w:w="1167"/>
        <w:gridCol w:w="1058"/>
        <w:gridCol w:w="1179"/>
        <w:gridCol w:w="523"/>
        <w:gridCol w:w="1408"/>
        <w:gridCol w:w="2172"/>
      </w:tblGrid>
      <w:tr w:rsidR="009E1263" w14:paraId="2D0BD874" w14:textId="77777777" w:rsidTr="009E1263">
        <w:trPr>
          <w:trHeight w:val="259"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351EC" w14:textId="3F6D48D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PAKIET 3</w:t>
            </w:r>
            <w:r w:rsid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57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–</w:t>
            </w:r>
            <w:r w:rsid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Strzykawki</w:t>
            </w:r>
          </w:p>
          <w:p w14:paraId="211578FF" w14:textId="7B61374C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9C37B7" w14:textId="6A1DD08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263" w14:paraId="259141C2" w14:textId="77777777" w:rsidTr="007072A5">
        <w:trPr>
          <w:trHeight w:val="10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A9B7" w14:textId="3B816067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A793" w14:textId="7C13E8FD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asortymentu, opis przedmiotu zam</w:t>
            </w:r>
            <w:r w:rsidR="007072A5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</w:t>
            </w: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wienia, wymagania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80ED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EBB8" w14:textId="65E36097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FA11" w14:textId="12335F0E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1A58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7657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AF50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6363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7FD8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zaoferowanego asortymentu/nr. katalogowy/rozmiar/ wielkość zaoferowanych opakowań/ Producent/Kraj</w:t>
            </w:r>
          </w:p>
        </w:tc>
      </w:tr>
      <w:tr w:rsidR="009E1263" w14:paraId="55AAE57E" w14:textId="77777777" w:rsidTr="00ED2915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BE6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44B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Strzykawka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turbekulinówka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tłok przylegający szczelnie do korpusu, wyraźna i trwała podziałka na strzykawce, płynny przesuw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tłoka-precyzyjny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łatwość (kompatybilność) połączenia z igłą  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.(op.=100szt) (sterylne)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C76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3A3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787B32" w14:textId="2388EA5A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AE284" w14:textId="044CA3B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204" w14:textId="2ACC8D1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58E8" w14:textId="0457791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93DF" w14:textId="2A25B9D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B8D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7922C064" w14:textId="77777777" w:rsidTr="00ED2915">
        <w:trPr>
          <w:trHeight w:val="11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FC2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19EF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Strzykawka „ŻANETA” posiadająca :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tłok przylegający szczelnie do korpusu, łatwy  przesuw tłoka, ogranicznik zapobiegający wysuwaniu się tłoka, wyposażona w standardową końcówkę pasującą do cewników, drenów, sond itp., może posiadać dwustronną skalę, wyraźną i trwałą podziałkę na strzykawce,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(Sterylna)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DC8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50/60 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5CA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48CB41" w14:textId="5693462D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9 000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A67FC" w14:textId="5AF1BD35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138C" w14:textId="57FB3374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DC5E" w14:textId="22B36A2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DB64" w14:textId="0B3245F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4B9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42BBEA6C" w14:textId="77777777" w:rsidTr="00ED2915">
        <w:trPr>
          <w:trHeight w:val="11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ADE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F84D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Strzykawka „ŻANETA” posiadająca :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tłok przylegający szczelnie do korpusu, łatwy  przesuw tłoka, ogranicznik zapobiegający wysuwaniu się tłoka, wyposażona w standardową końcówkę pasującą do cewników, drenów, sond itp., może posiadać dwustronną skalę, wyraźną i trwałą podziałkę na strzykawce,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. (Sterylna)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52F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12B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6FE4C7" w14:textId="6AF81120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24 000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86827" w14:textId="0BA6B34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9369" w14:textId="782702E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E48E" w14:textId="6FB1195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0B61" w14:textId="06F492D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626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151A818C" w14:textId="77777777" w:rsidTr="00ED2915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A4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C68A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Strzykawki 2-częściowe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.(sterylne) z końcówką LUER -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tłok przylegający szczelnie do korpusu, wyraźna i trwała podziałka na strzykawce, płynny przesuw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tłoka-precyzyjny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łatwość (kompatybilność) połączenia z igłą, mogą posiadać rozszerzona skalę  o 20%.      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{op.=100szt.}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9E4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1DA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56B6C" w14:textId="49B5DE3A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2 750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70872" w14:textId="00D9356C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BAC9" w14:textId="794C580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5B6E" w14:textId="354D80A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5D76" w14:textId="15388B8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2AD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05709899" w14:textId="77777777" w:rsidTr="00ED2915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A7B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A2E6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Strzykawki 2-częściowe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.(sterylne) z końcówką LUER -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tłok przylegający szczelnie do korpusu, wyraźna i trwała podziałka na strzykawce, płynny przesuw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tłoka-precyzyjny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łatwość (kompatybilność) połączenia z igłą, mogą posiadać rozszerzona skalę  o 20%.      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{op.=100szt.}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35F5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12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C82D5" w14:textId="611B3C99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3 700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40908" w14:textId="46DC6DCE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6813" w14:textId="65BAB5C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7786" w14:textId="50F1C26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0241" w14:textId="27E32AE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68C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5F66DEC" w14:textId="77777777" w:rsidR="007072A5" w:rsidRDefault="007072A5"/>
    <w:tbl>
      <w:tblPr>
        <w:tblW w:w="149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223"/>
        <w:gridCol w:w="706"/>
        <w:gridCol w:w="1167"/>
        <w:gridCol w:w="1058"/>
        <w:gridCol w:w="1179"/>
        <w:gridCol w:w="523"/>
        <w:gridCol w:w="1408"/>
        <w:gridCol w:w="2172"/>
      </w:tblGrid>
      <w:tr w:rsidR="009E1263" w14:paraId="08F7CEBF" w14:textId="77777777" w:rsidTr="00ED2915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C8F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E1EE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Strzykawki 2-częściowe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.(sterylne) z końcówką LUER -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tłok przylegający szczelnie do korpusu, wyraźna i trwała podziałka na strzykawce, płynny przesuw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tłoka-precyzyjny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łatwość (kompatybilność) połączenia z igłą, mogą posiadać rozszerzona skalę  o 20%.      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{op.=100szt.}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1E2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D54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5FAC9D" w14:textId="6CF09824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3 200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DBB02" w14:textId="51943345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0981" w14:textId="2ADF3F8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622B" w14:textId="7A7663C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F052" w14:textId="1BCBF4A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7EC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76FA5468" w14:textId="77777777" w:rsidTr="00ED2915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342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846E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Strzykawki 2-częściowe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.(sterylne) z końcówką LUER -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tłok przylegający szczelnie do korpusu, wyraźna i trwała podziałka na strzykawce, płynny przesuw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tłoka-precyzyjny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łatwość (kompatybilność) połączenia z igłą, mogą posiadać rozszerzona skalę  o 20%.      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{op.=100szt.}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40E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FE8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189ED8" w14:textId="65097FC2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6 600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28C7A" w14:textId="574F13F6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ED26" w14:textId="68CE8EF4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B9EC" w14:textId="68ADA63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7AE3" w14:textId="3D7FBE2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1C6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47CFF818" w14:textId="77777777" w:rsidTr="00ED2915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093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C744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Strzykawki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insulinówki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igłą nakładaną (nie wtopioną)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tłok przylegający szczelnie do korpusu, wyraźna i trwała podziałka na strzykawce, płynny przesuw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tłoka-precyzyjny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łatwość (kompatybilność)  połączenia z igłą  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(sterylne) 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{op.=100szt.) U 40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382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B9D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C930DF" w14:textId="387717DC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4AFD5" w14:textId="413FEC0E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4988" w14:textId="45FACAB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C75E" w14:textId="787F4804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1647" w14:textId="0FBD9EBC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CF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349BEE74" w14:textId="77777777" w:rsidTr="00ED2915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873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771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Strzykawki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insulinówki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igłą nakładaną (nie wtopioną)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tłok przylegający szczelnie do korpusu, wyraźna i trwała podziałka na strzykawce, płynny przesuw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tłoka-precyzyjny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łatwość (kompatybilność) połączenia z igłą   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(sterylne) 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{op.=100szt.) U 100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4D1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1ml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8F46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9C1AD6" w14:textId="4BDB195B" w:rsidR="009E1263" w:rsidRPr="007072A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E7C9A" w14:textId="4D3E3D3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F956" w14:textId="10FCCC8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2677" w14:textId="27E82C6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9558" w14:textId="4C4FAE8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36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574D" w14:paraId="4C7C1F11" w14:textId="77777777" w:rsidTr="00B772C4">
        <w:trPr>
          <w:trHeight w:val="396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B8A0E" w14:textId="1699B35D" w:rsidR="0030574D" w:rsidRP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Wartość oferty w pakiecie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21FF" w14:textId="50144403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333E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91E4" w14:textId="08877806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FB48C6D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0FC71FA7" w14:textId="77777777" w:rsidTr="007072A5">
        <w:trPr>
          <w:trHeight w:val="19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0C0B78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0C4E770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93973C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C1C700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A021C8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E0E11A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CC7477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40DBBB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DE6E4E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DE9073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7C1ED984" w14:textId="77777777" w:rsidTr="007072A5">
        <w:trPr>
          <w:trHeight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2AB92A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B27091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395403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FCDCEC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583979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45B652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14384B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646751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80781D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30D310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5EF46537" w14:textId="77777777" w:rsidTr="007072A5">
        <w:trPr>
          <w:trHeight w:val="19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68BA67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67D493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F6FA39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8E3D09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6C5160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1EBE696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1F9D79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8D19B0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C35DC5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952222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180D682" w14:textId="0E94AD47" w:rsidR="009E1263" w:rsidRPr="00241B6F" w:rsidRDefault="00241B6F">
      <w:pPr>
        <w:rPr>
          <w:b/>
          <w:bCs/>
          <w:sz w:val="24"/>
          <w:szCs w:val="24"/>
        </w:rPr>
      </w:pPr>
      <w:r w:rsidRPr="00241B6F">
        <w:rPr>
          <w:b/>
          <w:bCs/>
          <w:sz w:val="24"/>
          <w:szCs w:val="24"/>
        </w:rPr>
        <w:t>Wymagane próbki oferowanego asortymentu:</w:t>
      </w:r>
    </w:p>
    <w:p w14:paraId="75CF24A9" w14:textId="33458478" w:rsidR="009E1263" w:rsidRPr="00241B6F" w:rsidRDefault="00241B6F">
      <w:pPr>
        <w:rPr>
          <w:b/>
          <w:bCs/>
          <w:sz w:val="24"/>
          <w:szCs w:val="24"/>
        </w:rPr>
      </w:pPr>
      <w:r w:rsidRPr="00241B6F">
        <w:rPr>
          <w:b/>
          <w:bCs/>
          <w:sz w:val="24"/>
          <w:szCs w:val="24"/>
        </w:rPr>
        <w:t xml:space="preserve">-  zakresie pozycji </w:t>
      </w:r>
      <w:r>
        <w:rPr>
          <w:b/>
          <w:bCs/>
          <w:sz w:val="24"/>
          <w:szCs w:val="24"/>
        </w:rPr>
        <w:t xml:space="preserve">od </w:t>
      </w:r>
      <w:r w:rsidRPr="00241B6F">
        <w:rPr>
          <w:b/>
          <w:bCs/>
          <w:sz w:val="24"/>
          <w:szCs w:val="24"/>
        </w:rPr>
        <w:t xml:space="preserve">2 do </w:t>
      </w:r>
      <w:r>
        <w:rPr>
          <w:b/>
          <w:bCs/>
          <w:sz w:val="24"/>
          <w:szCs w:val="24"/>
        </w:rPr>
        <w:t>7</w:t>
      </w:r>
      <w:r w:rsidRPr="00241B6F">
        <w:rPr>
          <w:b/>
          <w:bCs/>
          <w:sz w:val="24"/>
          <w:szCs w:val="24"/>
        </w:rPr>
        <w:t xml:space="preserve"> oraz 9 po 10 szt.</w:t>
      </w:r>
    </w:p>
    <w:p w14:paraId="6E3AD120" w14:textId="6175A1AC" w:rsidR="009E1263" w:rsidRDefault="009E1263"/>
    <w:p w14:paraId="78C836CC" w14:textId="33EB1EDB" w:rsidR="009E1263" w:rsidRDefault="009E1263"/>
    <w:p w14:paraId="5E0B7D04" w14:textId="79C7EAE6" w:rsidR="009E1263" w:rsidRDefault="009E1263"/>
    <w:p w14:paraId="058B81B4" w14:textId="53FB8B84" w:rsidR="009E1263" w:rsidRDefault="009E1263"/>
    <w:p w14:paraId="74241879" w14:textId="27CBCBC6" w:rsidR="009E1263" w:rsidRDefault="009E1263"/>
    <w:tbl>
      <w:tblPr>
        <w:tblW w:w="149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488"/>
        <w:gridCol w:w="585"/>
        <w:gridCol w:w="1023"/>
        <w:gridCol w:w="1058"/>
        <w:gridCol w:w="1179"/>
        <w:gridCol w:w="523"/>
        <w:gridCol w:w="1408"/>
        <w:gridCol w:w="2172"/>
      </w:tblGrid>
      <w:tr w:rsidR="009E1263" w14:paraId="31170755" w14:textId="77777777" w:rsidTr="009E1263">
        <w:trPr>
          <w:trHeight w:val="259"/>
        </w:trPr>
        <w:tc>
          <w:tcPr>
            <w:tcW w:w="54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CAFE1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Pakiet </w:t>
            </w:r>
            <w:r w:rsidR="007072A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 – Żel do USG</w:t>
            </w:r>
          </w:p>
          <w:p w14:paraId="60DBDA5A" w14:textId="6DD01BE4" w:rsidR="007072A5" w:rsidRDefault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B30E2C" w14:textId="7CCF8DD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263" w14:paraId="543CA325" w14:textId="77777777" w:rsidTr="0030574D">
        <w:trPr>
          <w:trHeight w:val="10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09BD" w14:textId="54155C5B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="009E1263" w:rsidRPr="007072A5">
              <w:rPr>
                <w:rFonts w:ascii="Calibri" w:hAnsi="Calibri" w:cs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8AE7" w14:textId="6BA23624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asortymentu, opis przedmiotu zam</w:t>
            </w:r>
            <w:r w:rsid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</w:t>
            </w: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wienia, wymagania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8154" w14:textId="573116A9" w:rsidR="009E1263" w:rsidRPr="007072A5" w:rsidRDefault="00ED291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odzaj opakowania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634F" w14:textId="13C867CB" w:rsidR="009E1263" w:rsidRPr="007072A5" w:rsidRDefault="0030574D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.m.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B639" w14:textId="40339090" w:rsidR="009E1263" w:rsidRPr="007072A5" w:rsidRDefault="007072A5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  <w:r w:rsidR="009E1263"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9176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0CCD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B90A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80AF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Wartość brutto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A16D" w14:textId="77777777" w:rsidR="009E1263" w:rsidRPr="007072A5" w:rsidRDefault="009E1263" w:rsidP="00707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72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zaoferowanego asortymentu/nr. katalogowy/rozmiar/ wielkość zaoferowanych opakowań/ Producent/Kraj</w:t>
            </w:r>
          </w:p>
        </w:tc>
      </w:tr>
      <w:tr w:rsidR="009E1263" w14:paraId="0AA6216B" w14:textId="77777777" w:rsidTr="0030574D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269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813C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Żel do transmisji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ultrasonograficznych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typ AQUASONIC 100 lub AQUASONIC CLEAR,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 pozostawiający zabrudzeń na ubraniach, nie uszkadzający głowic i przetworników, hypoalergiczny, bakteriostatyczny, niewywołujący podrażnień, nie zawierający aldehydu mrówkowego.  niesterylny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BE9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5kg.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F1B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9BB4F" w14:textId="77777777" w:rsidR="009E1263" w:rsidRPr="0030574D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 xml:space="preserve">                 230 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3C5C0" w14:textId="7249B3C6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40EC" w14:textId="5FDE680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8655" w14:textId="2923DCE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5A9A" w14:textId="07ECF94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72C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1EB1C480" w14:textId="77777777" w:rsidTr="0030574D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CE6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18A9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Żel do transmisji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ultrasonograficznych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typ AQUASONIC 100,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nie pozostawiający zabrudzeń na ubraniach, nie uszkadzający głowic i przetworników, hypoalergiczny, bakteriostatyczny, niewywołujący podrażnień, nie zawierający aldehydu mrówkowego.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Sterylny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5E6A" w14:textId="263EC02E" w:rsidR="0030574D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(saszetka/op</w:t>
            </w:r>
            <w:r w:rsidR="0030574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572A0407" w14:textId="505F7CF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=20g.)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6B5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sasz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6D60B" w14:textId="77777777" w:rsidR="009E1263" w:rsidRPr="0030574D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 xml:space="preserve">                 430 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E591C" w14:textId="7AAE810E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7458" w14:textId="621C81D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2066" w14:textId="00589A1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A704" w14:textId="1082ADF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4CF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E1263" w14:paraId="7C043904" w14:textId="77777777" w:rsidTr="0030574D">
        <w:trPr>
          <w:trHeight w:val="7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266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6D2B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Żel do transmisji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ultrasonograficznych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typ AQUASONIC 100,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nie pozostawiający zabrudzeń na ubraniach, nie uszkadzający głowic i przetworników, hypoalergiczny, bakteriostatyczny, niewywołujący podrażnień, nie zawierający aldehydu mrówkowego.</w:t>
            </w: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Sterylny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F63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(butelka) poj. 250ml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95E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2139D" w14:textId="77777777" w:rsidR="009E1263" w:rsidRPr="0030574D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 xml:space="preserve">                   50   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721F6" w14:textId="411C68BE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AF7D" w14:textId="3BD04CB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0F13" w14:textId="10DE50D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1C62" w14:textId="1399DDC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82D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574D" w14:paraId="57047554" w14:textId="77777777" w:rsidTr="00EA43A5">
        <w:trPr>
          <w:trHeight w:val="211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D97E19" w14:textId="445CCEFF" w:rsidR="0030574D" w:rsidRP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Wartość oferty w pakiecie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52E1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2C77541" w14:textId="7A4A5B9B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EEDF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9397" w14:textId="79EB0D72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993D2A3" w14:textId="77777777" w:rsidR="0030574D" w:rsidRDefault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263" w14:paraId="7790DB22" w14:textId="77777777" w:rsidTr="0030574D">
        <w:trPr>
          <w:trHeight w:val="19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116079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252EBB5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CD515D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5B4169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8D3D395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168D97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E6B780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BE7AD0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1E5FC1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F05AB7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7A8A0BCC" w14:textId="77777777" w:rsidTr="0030574D">
        <w:trPr>
          <w:trHeight w:val="223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B33A9C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5806007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94C39F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C58415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0CFC8F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E5DE9F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3E5D66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35F7BF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3124B72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8936B5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D2B299" w14:textId="541A922A" w:rsidR="009E1263" w:rsidRDefault="009E1263"/>
    <w:p w14:paraId="1A663565" w14:textId="5E1B18E4" w:rsidR="009E1263" w:rsidRDefault="009E1263"/>
    <w:p w14:paraId="5096BB51" w14:textId="419D001F" w:rsidR="009E1263" w:rsidRDefault="009E1263"/>
    <w:p w14:paraId="3F1A7C1B" w14:textId="7617DF4A" w:rsidR="009E1263" w:rsidRDefault="009E1263"/>
    <w:p w14:paraId="0CDDFEAA" w14:textId="3B7F7F13" w:rsidR="009E1263" w:rsidRDefault="009E1263"/>
    <w:tbl>
      <w:tblPr>
        <w:tblW w:w="149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488"/>
        <w:gridCol w:w="441"/>
        <w:gridCol w:w="1167"/>
        <w:gridCol w:w="1058"/>
        <w:gridCol w:w="1246"/>
        <w:gridCol w:w="456"/>
        <w:gridCol w:w="1408"/>
        <w:gridCol w:w="2172"/>
      </w:tblGrid>
      <w:tr w:rsidR="009E1263" w14:paraId="3FBEA147" w14:textId="77777777" w:rsidTr="009E1263">
        <w:trPr>
          <w:trHeight w:val="259"/>
        </w:trPr>
        <w:tc>
          <w:tcPr>
            <w:tcW w:w="54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99799D" w14:textId="68471A95" w:rsidR="0030574D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PAKIET </w:t>
            </w:r>
            <w:r w:rsidR="00ED2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07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Katetery, podwieszki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  <w:p w14:paraId="1CF3827A" w14:textId="3164017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943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96AE35" w14:textId="2DE0A18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263" w14:paraId="5ACB51A0" w14:textId="77777777" w:rsidTr="009E1263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FB03" w14:textId="7A86F8EE" w:rsidR="009E1263" w:rsidRDefault="0030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="009E12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9E0" w14:textId="1640642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asortymentu, opis przedmiotu zam</w:t>
            </w:r>
            <w:r w:rsidR="0030574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wienia, wymagania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0185" w14:textId="42B1C8B5" w:rsidR="009E1263" w:rsidRDefault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 w:rsidR="009E12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ozmiar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41C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4FCC" w14:textId="4E58784F" w:rsidR="009E1263" w:rsidRDefault="0030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438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2E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FB2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FB2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46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zaoferowanego asortymentu/nr. katalogowy/rozmiar/ wielkość zaoferowanych opakowań/ Producent/Kraj</w:t>
            </w:r>
          </w:p>
        </w:tc>
      </w:tr>
      <w:tr w:rsidR="009E1263" w14:paraId="21283FED" w14:textId="77777777" w:rsidTr="00ED2915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39D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DA8C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Kateter (cewnik) do odsysania górnych dróg oddechowych  w wersji pod strzykawkę  z otworem centralnym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j. u. sterylny.                                                                                  Kateter pozwalający na aspirację wydzieliny z górnych dróg oddechowych, wykonany  z przezroczystego materiału co umożliwia obserwację wydzieliny.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FB9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F-4 do F-14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65D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BE99" w14:textId="77777777" w:rsidR="009E1263" w:rsidRPr="0030574D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540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D716" w14:textId="4B32441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493A" w14:textId="19B8376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E92" w14:textId="47DD8EB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08DD" w14:textId="4E05997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FE7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01ACCBD0" w14:textId="77777777" w:rsidTr="00ED2915">
        <w:trPr>
          <w:trHeight w:val="1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240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5577AC7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Podwieszka do naczyń krwionośnych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silikonowa P-40 długość 40cm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0F8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120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2635" w14:textId="77777777" w:rsidR="009E1263" w:rsidRPr="0030574D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3000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7161" w14:textId="09D2E7D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83EF" w14:textId="6749807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3EAA" w14:textId="57620AE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ED9A" w14:textId="626BA9E8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11B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3B3CAB0E" w14:textId="77777777" w:rsidTr="00ED2915">
        <w:trPr>
          <w:trHeight w:val="1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A9B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A5BB" w14:textId="28C3C361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Turnigvet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(opaska)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lejców naczyniow</w:t>
            </w:r>
            <w:r w:rsidR="0030574D"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ch sterylny</w:t>
            </w:r>
          </w:p>
          <w:p w14:paraId="56632322" w14:textId="330C49BD" w:rsidR="0030574D" w:rsidRPr="00ED2915" w:rsidRDefault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A2A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79B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94DD" w14:textId="77777777" w:rsidR="009E1263" w:rsidRPr="0030574D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8FEA" w14:textId="2A7A764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F59A" w14:textId="2500CB0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E20C" w14:textId="7351D261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BCAE" w14:textId="7B15184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1C4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D2915" w14:paraId="285206CB" w14:textId="77777777" w:rsidTr="00021EAD">
        <w:trPr>
          <w:trHeight w:val="19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17B1B12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77C01" w14:textId="595898D7" w:rsidR="00ED2915" w:rsidRP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</w:rPr>
              <w:t>Wartość oferty w pakiecie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6A54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36CEB3C" w14:textId="3EF14EE5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3177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85CF" w14:textId="371889B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C893F66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73AD8044" w14:textId="621E9687" w:rsidR="009E1263" w:rsidRDefault="009E1263"/>
    <w:p w14:paraId="4A81B38D" w14:textId="6CD20163" w:rsidR="009E1263" w:rsidRDefault="009E1263"/>
    <w:p w14:paraId="4F8C12A6" w14:textId="4BB4427F" w:rsidR="009E1263" w:rsidRDefault="009E1263"/>
    <w:p w14:paraId="5D67D3F5" w14:textId="733B4554" w:rsidR="009E1263" w:rsidRDefault="009E1263"/>
    <w:p w14:paraId="43DF93DD" w14:textId="733851EF" w:rsidR="009E1263" w:rsidRDefault="009E1263"/>
    <w:p w14:paraId="52AC370F" w14:textId="33C91065" w:rsidR="009E1263" w:rsidRDefault="009E1263"/>
    <w:p w14:paraId="4386B348" w14:textId="21989AAA" w:rsidR="009E1263" w:rsidRDefault="009E1263"/>
    <w:p w14:paraId="76722680" w14:textId="143BE5ED" w:rsidR="009E1263" w:rsidRDefault="009E1263"/>
    <w:p w14:paraId="58F07E74" w14:textId="1D2FFB50" w:rsidR="009E1263" w:rsidRDefault="009E1263"/>
    <w:p w14:paraId="54C8F75D" w14:textId="3CC699AE" w:rsidR="009E1263" w:rsidRDefault="009E1263"/>
    <w:tbl>
      <w:tblPr>
        <w:tblW w:w="1490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488"/>
        <w:gridCol w:w="585"/>
        <w:gridCol w:w="1023"/>
        <w:gridCol w:w="1058"/>
        <w:gridCol w:w="1038"/>
        <w:gridCol w:w="664"/>
        <w:gridCol w:w="1408"/>
        <w:gridCol w:w="2172"/>
      </w:tblGrid>
      <w:tr w:rsidR="0030574D" w14:paraId="06435857" w14:textId="77777777" w:rsidTr="00E114D4">
        <w:trPr>
          <w:trHeight w:val="259"/>
        </w:trPr>
        <w:tc>
          <w:tcPr>
            <w:tcW w:w="1490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B50394" w14:textId="4827AA1E" w:rsidR="0030574D" w:rsidRDefault="0030574D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PAKIET</w:t>
            </w:r>
            <w:r w:rsidR="00ED2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Zestaw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305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przyrząd do ćwiczeń oddechowych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9E1263" w14:paraId="51F07AF0" w14:textId="77777777" w:rsidTr="0030574D">
        <w:trPr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AC63" w14:textId="193C9960" w:rsidR="009E1263" w:rsidRPr="0030574D" w:rsidRDefault="0030574D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="009E1263"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474E" w14:textId="5AC292AE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asortymentu, opis przedmiotu zam</w:t>
            </w:r>
            <w:r w:rsidR="0030574D"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</w:t>
            </w: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wienia, wymagania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400B" w14:textId="3BAF6EFB" w:rsidR="009E1263" w:rsidRPr="0030574D" w:rsidRDefault="00ED2915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9E1263"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ozmiar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D57E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010A" w14:textId="78D72ED5" w:rsidR="009E1263" w:rsidRPr="0030574D" w:rsidRDefault="0030574D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B44C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B561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2820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1DF4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FAAC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zaoferowanego asortymentu/nr. katalogowy/rozmiar/ wielkość zaoferowanych opakowań/ Producent/Kraj</w:t>
            </w:r>
          </w:p>
        </w:tc>
      </w:tr>
      <w:tr w:rsidR="009E1263" w14:paraId="57CF9E7D" w14:textId="77777777" w:rsidTr="00ED2915">
        <w:trPr>
          <w:trHeight w:val="24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E8C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7E87" w14:textId="769FCD56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Zestaw typu UNICO® do bezpiecznej punkcji opłucnej z igłą </w:t>
            </w:r>
            <w:proofErr w:type="spellStart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Veressa</w:t>
            </w:r>
            <w:proofErr w:type="spellEnd"/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z cewnikiem,  w wersji standardowej j. u.  sterylny</w:t>
            </w:r>
            <w:r w:rsid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umożliwiający bezpieczny przezskórny dostęp do jamy opłucnej, otrzewnej oraz worka osierdziowego,  posiadający wbudowany system zastawek automatycznych które zabezpieczają pacjenta przed ryzykiem powrotnego dostania się powietrza lub płynu, wbudowane łączniki i zawór pozwalają na obejście zastawki i umożliwiają drenaż na wiele sposobów, takich jak grawitacyjny do worka drenażowego, za pomocą podłączenia mieszków niskociśnieniowych (w oparciu o zasadę pompy ssąco-tłoczącej), bądź poprzez podłączenie do zestawu </w:t>
            </w:r>
            <w:r w:rsidR="0030574D"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renażowego.</w:t>
            </w:r>
            <w:r w:rsidR="0030574D"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Poliuretanowy cewnik widoczny w </w:t>
            </w:r>
            <w:r w:rsidR="0030574D"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RTG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, odporny na odkształcenia.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BF29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CH-9; CH-12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519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36C6" w14:textId="77777777" w:rsidR="009E1263" w:rsidRPr="0030574D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2710" w14:textId="03029BE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888D" w14:textId="4ADA973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46E3" w14:textId="6898D97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5F1C" w14:textId="6644630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9DB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6062A44D" w14:textId="77777777" w:rsidTr="00ED2915">
        <w:trPr>
          <w:trHeight w:val="19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FFFA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48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200304B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Przepływowy przyrząd do ćwiczeń oddechowych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(wdechowych)                                             z możliwością podłączenia tlenu typu  CLINIFLO </w:t>
            </w:r>
            <w:proofErr w:type="spellStart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j.u</w:t>
            </w:r>
            <w:proofErr w:type="spellEnd"/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sterylny </w:t>
            </w:r>
          </w:p>
          <w:p w14:paraId="1C4979AD" w14:textId="01FF1DF4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>Możliwość ustawienia poziomu przepływu wdychanego powietrza w zakresie 100 – 600 ml/s (6 progów) za pomocą umieszczonego z tyłu pokrętła, specjalny port umożliwia jednoczesne podawanie tlenu, z rozciągliwą rurką łączącą i wymiennym ustnikiem, ergonomiczny kształt i konstrukcja rączki pozwala na wygodne przenoszenie lub zawieszenie na poręczy łóżka a miejsce na ustnik chroni go przed przypadkowym zabrudzeniem.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8D0B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BFABC" w14:textId="77777777" w:rsidR="009E1263" w:rsidRPr="0030574D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EDAAF" w14:textId="1622E89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43FD" w14:textId="45308F0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27A3" w14:textId="6CAD089E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732D" w14:textId="3EE8310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72D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5D389B41" w14:textId="77777777" w:rsidTr="0030574D">
        <w:trPr>
          <w:gridAfter w:val="1"/>
          <w:wAfter w:w="2172" w:type="dxa"/>
          <w:trHeight w:val="197"/>
        </w:trPr>
        <w:tc>
          <w:tcPr>
            <w:tcW w:w="962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03D5A48" w14:textId="29B072C5" w:rsidR="009E1263" w:rsidRPr="0030574D" w:rsidRDefault="0030574D" w:rsidP="003057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</w:rPr>
              <w:t>Wartość oferty w pakiecie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6874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CBD5DC9" w14:textId="2F688802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DBD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59B7" w14:textId="72EB121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84F5C03" w14:textId="4083F323" w:rsidR="009E1263" w:rsidRDefault="009E1263"/>
    <w:p w14:paraId="21136F84" w14:textId="6D70E03F" w:rsidR="009E1263" w:rsidRDefault="009E1263"/>
    <w:p w14:paraId="1E57C9F9" w14:textId="77777777" w:rsidR="0030574D" w:rsidRDefault="0030574D"/>
    <w:tbl>
      <w:tblPr>
        <w:tblW w:w="149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5000"/>
        <w:gridCol w:w="1488"/>
        <w:gridCol w:w="593"/>
        <w:gridCol w:w="1015"/>
        <w:gridCol w:w="1058"/>
        <w:gridCol w:w="1046"/>
        <w:gridCol w:w="656"/>
        <w:gridCol w:w="1408"/>
        <w:gridCol w:w="2172"/>
      </w:tblGrid>
      <w:tr w:rsidR="009E1263" w14:paraId="4C327D3C" w14:textId="77777777" w:rsidTr="009E1263">
        <w:trPr>
          <w:trHeight w:val="259"/>
        </w:trPr>
        <w:tc>
          <w:tcPr>
            <w:tcW w:w="14906" w:type="dxa"/>
            <w:gridSpan w:val="10"/>
            <w:tcBorders>
              <w:bottom w:val="single" w:sz="4" w:space="0" w:color="auto"/>
            </w:tcBorders>
          </w:tcPr>
          <w:p w14:paraId="212EB5D7" w14:textId="4A5A68C1" w:rsidR="009E1263" w:rsidRDefault="009E1263" w:rsidP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PAKIET </w:t>
            </w:r>
            <w:r w:rsidR="00ED29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0574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- Nakłuwacze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3AEE32EE" w14:textId="77777777" w:rsidR="009E1263" w:rsidRDefault="009E1263" w:rsidP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1B2609D5" w14:textId="77777777" w:rsidR="009E1263" w:rsidRDefault="009E1263" w:rsidP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2547BD36" w14:textId="5F24A049" w:rsidR="009E1263" w:rsidRDefault="009E1263" w:rsidP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9E1263" w14:paraId="2B09FAE6" w14:textId="77777777" w:rsidTr="00ED2915">
        <w:trPr>
          <w:trHeight w:val="986"/>
        </w:trPr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E9D" w14:textId="08E5F712" w:rsidR="009E1263" w:rsidRPr="0030574D" w:rsidRDefault="0030574D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  <w:r w:rsidR="009E1263"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E262" w14:textId="4814CCB5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asortymentu, opis przedmiotu zam</w:t>
            </w:r>
            <w:r w:rsidR="0030574D"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ó</w:t>
            </w: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wienia, wymagania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78CF" w14:textId="6C035C3B" w:rsidR="009E1263" w:rsidRPr="0030574D" w:rsidRDefault="00ED2915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</w:t>
            </w:r>
            <w:r w:rsidR="009E1263"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ozmiar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150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F1CE" w14:textId="69797645" w:rsidR="009E1263" w:rsidRPr="0030574D" w:rsidRDefault="0030574D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716F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8411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6AB9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2049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6BA2" w14:textId="77777777" w:rsidR="009E1263" w:rsidRPr="0030574D" w:rsidRDefault="009E1263" w:rsidP="003057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0574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zaoferowanego asortymentu/nr. katalogowy/rozmiar/ wielkość zaoferowanych opakowań/ Producent/Kraj</w:t>
            </w:r>
          </w:p>
        </w:tc>
      </w:tr>
      <w:tr w:rsidR="009E1263" w14:paraId="1815B28E" w14:textId="77777777" w:rsidTr="00ED2915">
        <w:trPr>
          <w:trHeight w:val="5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9AD7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7078A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Nakłuwacze igłowe jednorazowe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pobierania krwi i monitorowania poziomu glukozy dla dzieci i dorosłych o skórze delikatnej  j. u. sterylne (op.=100szt.)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266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Igła 21G ,(0,8 mm), głębokość nakłucia 1,8 mm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2AA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6910" w14:textId="430904EC" w:rsidR="009E1263" w:rsidRPr="00ED291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</w:rPr>
              <w:t>33 000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46FB" w14:textId="4581747B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DF8D" w14:textId="7605545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124A" w14:textId="1B6B14B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AA3" w14:textId="49F6C832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6865C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12F7CCF4" w14:textId="77777777" w:rsidTr="00ED2915">
        <w:trPr>
          <w:trHeight w:val="59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9F9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A51ED" w14:textId="77777777" w:rsidR="009E1263" w:rsidRPr="00ED2915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Nakłuwacze igłowe jednorazowe</w:t>
            </w:r>
            <w:r w:rsidRPr="00ED29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pobierania krwi i monitorowania poziomu glukozy dla dzieci i dorosłych o skórze delikatnej  j. u. sterylne (op.=100szt.)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C46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Igła 25-26G ,(0,5 mm), głębokość nakłucia 1,8 mm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161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16D3" w14:textId="4C0E9ED6" w:rsidR="009E1263" w:rsidRPr="00ED2915" w:rsidRDefault="009E1263" w:rsidP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</w:rPr>
              <w:t>33 000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70A5" w14:textId="4B77532D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5B89" w14:textId="11A03E00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5856" w14:textId="4DBAC83A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8C3F" w14:textId="125E7BA9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61EC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D2915" w14:paraId="0F07F253" w14:textId="77777777" w:rsidTr="00211064">
        <w:trPr>
          <w:trHeight w:val="271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0726D1" w14:textId="556A342C" w:rsidR="00ED2915" w:rsidRP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D2915">
              <w:rPr>
                <w:rFonts w:ascii="Calibri" w:hAnsi="Calibri" w:cs="Calibri"/>
                <w:b/>
                <w:bCs/>
                <w:color w:val="000000"/>
              </w:rPr>
              <w:t>Wartość oferty w pakiecie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3A23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C68E8D4" w14:textId="1238F406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FB9031A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E079" w14:textId="3BBEC2A2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A886E9A" w14:textId="77777777" w:rsidR="00ED2915" w:rsidRDefault="00ED29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E1263" w14:paraId="1608FA1C" w14:textId="77777777" w:rsidTr="00ED2915">
        <w:trPr>
          <w:trHeight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EE80E9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785097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5C97DD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DEE5A6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C0E260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5D514B5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6A8858D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0BC612D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8CCB16B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FBF3960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263" w14:paraId="33DF2065" w14:textId="77777777" w:rsidTr="00ED2915">
        <w:trPr>
          <w:trHeight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16FBCB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66A8A42E" w14:textId="4CC32953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EAF6CE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AF28F5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673103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7430779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5182647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2558D0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70F8D1E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AA5C0B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263" w14:paraId="6A04FD6D" w14:textId="77777777" w:rsidTr="00ED2915">
        <w:trPr>
          <w:trHeight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1EA9C75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080FF3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FCB71C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AD83A0D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437FA5C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28C7C0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27E115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796D4FA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195102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E99B6C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263" w14:paraId="610BA77D" w14:textId="77777777" w:rsidTr="00ED2915">
        <w:trPr>
          <w:trHeight w:val="18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C7B2D6A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14:paraId="7C8A2E25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C193E3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F73EEA3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2D96C15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0B836C64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4BE1E6A2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3459B86F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71053D28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10828A1" w14:textId="77777777" w:rsidR="009E1263" w:rsidRDefault="009E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C4ED634" w14:textId="77777777" w:rsidR="00C65477" w:rsidRDefault="00C65477"/>
    <w:sectPr w:rsidR="00C65477" w:rsidSect="009E12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3"/>
    <w:rsid w:val="001D5304"/>
    <w:rsid w:val="00241B6F"/>
    <w:rsid w:val="0030574D"/>
    <w:rsid w:val="005F5D08"/>
    <w:rsid w:val="007072A5"/>
    <w:rsid w:val="009E1263"/>
    <w:rsid w:val="00C65477"/>
    <w:rsid w:val="00ED2915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4C4E"/>
  <w15:chartTrackingRefBased/>
  <w15:docId w15:val="{8C9BDBF3-6478-4598-BA42-221D3291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51FD-A5F1-44BB-BD6E-0FDE3CEF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5</cp:revision>
  <dcterms:created xsi:type="dcterms:W3CDTF">2020-02-11T13:50:00Z</dcterms:created>
  <dcterms:modified xsi:type="dcterms:W3CDTF">2020-02-18T08:26:00Z</dcterms:modified>
</cp:coreProperties>
</file>