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46" w:rsidRPr="00D03046" w:rsidRDefault="00D03046" w:rsidP="00BE2180">
      <w:pPr>
        <w:spacing w:after="0"/>
        <w:jc w:val="right"/>
        <w:rPr>
          <w:rFonts w:eastAsia="Times New Roman" w:cs="Times New Roman"/>
          <w:b/>
          <w:lang w:eastAsia="pl-PL"/>
        </w:rPr>
      </w:pPr>
      <w:r w:rsidRPr="00D03046">
        <w:rPr>
          <w:rFonts w:ascii="Calibri" w:eastAsia="Times New Roman" w:hAnsi="Calibri" w:cs="Times New Roman"/>
          <w:sz w:val="24"/>
          <w:szCs w:val="24"/>
          <w:lang w:eastAsia="pl-PL"/>
        </w:rPr>
        <w:t xml:space="preserve">                                                                                        </w:t>
      </w:r>
      <w:r w:rsidRPr="00D03046">
        <w:rPr>
          <w:rFonts w:eastAsia="Times New Roman" w:cs="Times New Roman"/>
          <w:b/>
          <w:lang w:eastAsia="pl-PL"/>
        </w:rPr>
        <w:t>Załącznik Nr 6</w:t>
      </w:r>
    </w:p>
    <w:p w:rsidR="00D03046" w:rsidRPr="00D03046" w:rsidRDefault="00F30969" w:rsidP="00D03046">
      <w:pPr>
        <w:spacing w:after="0"/>
        <w:jc w:val="center"/>
        <w:rPr>
          <w:rFonts w:eastAsia="Times New Roman" w:cs="Times New Roman"/>
          <w:b/>
          <w:lang w:eastAsia="pl-PL"/>
        </w:rPr>
      </w:pPr>
      <w:r w:rsidRPr="00F30969">
        <w:rPr>
          <w:rFonts w:eastAsia="Times New Roman" w:cs="Times New Roman"/>
          <w:b/>
          <w:lang w:eastAsia="pl-PL"/>
        </w:rPr>
        <w:t>PROJEKT UMOWY</w:t>
      </w:r>
    </w:p>
    <w:p w:rsidR="00D03046" w:rsidRPr="00D03046" w:rsidRDefault="00D03046" w:rsidP="00D03046">
      <w:pPr>
        <w:spacing w:after="0"/>
        <w:jc w:val="center"/>
        <w:rPr>
          <w:rFonts w:eastAsia="Times New Roman" w:cs="Times New Roman"/>
          <w:b/>
          <w:lang w:eastAsia="pl-PL"/>
        </w:rPr>
      </w:pPr>
      <w:r w:rsidRPr="00D03046">
        <w:rPr>
          <w:rFonts w:eastAsia="Times New Roman" w:cs="Times New Roman"/>
          <w:b/>
          <w:lang w:eastAsia="pl-PL"/>
        </w:rPr>
        <w:t>Nr FZP.2810.</w:t>
      </w:r>
      <w:r w:rsidR="00BE2180" w:rsidRPr="00F30969">
        <w:rPr>
          <w:rFonts w:eastAsia="Times New Roman" w:cs="Times New Roman"/>
          <w:b/>
          <w:lang w:eastAsia="pl-PL"/>
        </w:rPr>
        <w:t>47</w:t>
      </w:r>
      <w:r w:rsidRPr="00D03046">
        <w:rPr>
          <w:rFonts w:eastAsia="Times New Roman" w:cs="Times New Roman"/>
          <w:b/>
          <w:lang w:eastAsia="pl-PL"/>
        </w:rPr>
        <w:t>.20</w:t>
      </w:r>
      <w:r w:rsidR="00BE2180" w:rsidRPr="00F30969">
        <w:rPr>
          <w:rFonts w:eastAsia="Times New Roman" w:cs="Times New Roman"/>
          <w:b/>
          <w:lang w:eastAsia="pl-PL"/>
        </w:rPr>
        <w:t>20</w:t>
      </w:r>
      <w:r w:rsidRPr="00D03046">
        <w:rPr>
          <w:rFonts w:eastAsia="Times New Roman" w:cs="Times New Roman"/>
          <w:b/>
          <w:lang w:eastAsia="pl-PL"/>
        </w:rPr>
        <w:t xml:space="preserve"> </w:t>
      </w:r>
    </w:p>
    <w:p w:rsidR="00D03046" w:rsidRPr="00D03046" w:rsidRDefault="00082EC1" w:rsidP="00D03046">
      <w:pPr>
        <w:spacing w:after="0"/>
        <w:jc w:val="center"/>
        <w:rPr>
          <w:rFonts w:eastAsia="Times New Roman" w:cs="Times New Roman"/>
          <w:bCs/>
          <w:lang w:eastAsia="pl-PL"/>
        </w:rPr>
      </w:pPr>
      <w:r>
        <w:rPr>
          <w:rFonts w:eastAsia="Times New Roman" w:cs="Times New Roman"/>
          <w:b/>
          <w:lang w:eastAsia="pl-PL"/>
        </w:rPr>
        <w:t>n</w:t>
      </w:r>
      <w:r w:rsidR="00D03046" w:rsidRPr="00D03046">
        <w:rPr>
          <w:rFonts w:eastAsia="Times New Roman" w:cs="Times New Roman"/>
          <w:b/>
          <w:lang w:eastAsia="pl-PL"/>
        </w:rPr>
        <w:t>a: „</w:t>
      </w:r>
      <w:r w:rsidR="00F30969" w:rsidRPr="00F30969">
        <w:rPr>
          <w:rFonts w:eastAsia="Times New Roman" w:cs="Times New Roman"/>
          <w:b/>
          <w:lang w:eastAsia="pl-PL"/>
        </w:rPr>
        <w:t>Dostawy m</w:t>
      </w:r>
      <w:r w:rsidR="00D03046" w:rsidRPr="00D03046">
        <w:rPr>
          <w:rFonts w:eastAsia="Times New Roman" w:cs="Times New Roman"/>
          <w:b/>
          <w:lang w:eastAsia="pl-PL"/>
        </w:rPr>
        <w:t>ateriał</w:t>
      </w:r>
      <w:r w:rsidR="00F30969" w:rsidRPr="00F30969">
        <w:rPr>
          <w:rFonts w:eastAsia="Times New Roman" w:cs="Times New Roman"/>
          <w:b/>
          <w:lang w:eastAsia="pl-PL"/>
        </w:rPr>
        <w:t>ów</w:t>
      </w:r>
      <w:r w:rsidR="00D03046" w:rsidRPr="00D03046">
        <w:rPr>
          <w:rFonts w:eastAsia="Times New Roman" w:cs="Times New Roman"/>
          <w:b/>
          <w:lang w:eastAsia="pl-PL"/>
        </w:rPr>
        <w:t xml:space="preserve"> i akcesori</w:t>
      </w:r>
      <w:r w:rsidR="00F30969" w:rsidRPr="00F30969">
        <w:rPr>
          <w:rFonts w:eastAsia="Times New Roman" w:cs="Times New Roman"/>
          <w:b/>
          <w:lang w:eastAsia="pl-PL"/>
        </w:rPr>
        <w:t>ów</w:t>
      </w:r>
      <w:r w:rsidR="00D03046" w:rsidRPr="00D03046">
        <w:rPr>
          <w:rFonts w:eastAsia="Times New Roman" w:cs="Times New Roman"/>
          <w:b/>
          <w:lang w:eastAsia="pl-PL"/>
        </w:rPr>
        <w:t xml:space="preserve"> endoskopow</w:t>
      </w:r>
      <w:r w:rsidR="00F30969" w:rsidRPr="00F30969">
        <w:rPr>
          <w:rFonts w:eastAsia="Times New Roman" w:cs="Times New Roman"/>
          <w:b/>
          <w:lang w:eastAsia="pl-PL"/>
        </w:rPr>
        <w:t>ych</w:t>
      </w:r>
      <w:r w:rsidR="00D03046" w:rsidRPr="00D03046">
        <w:rPr>
          <w:rFonts w:eastAsia="Times New Roman" w:cs="Times New Roman"/>
          <w:b/>
          <w:lang w:eastAsia="pl-PL"/>
        </w:rPr>
        <w:t>”</w:t>
      </w:r>
    </w:p>
    <w:p w:rsidR="00D03046" w:rsidRPr="00D03046" w:rsidRDefault="00D03046" w:rsidP="00D03046">
      <w:pPr>
        <w:spacing w:after="0"/>
        <w:jc w:val="center"/>
        <w:rPr>
          <w:rFonts w:eastAsia="Times New Roman" w:cs="Times New Roman"/>
          <w:bCs/>
          <w:lang w:eastAsia="pl-PL"/>
        </w:rPr>
      </w:pPr>
      <w:r w:rsidRPr="00D03046">
        <w:rPr>
          <w:rFonts w:eastAsia="Times New Roman" w:cs="Times New Roman"/>
          <w:bCs/>
          <w:lang w:eastAsia="pl-PL"/>
        </w:rPr>
        <w:t>zawarta w dniu ............ 20</w:t>
      </w:r>
      <w:r w:rsidR="00B84160">
        <w:rPr>
          <w:rFonts w:eastAsia="Times New Roman" w:cs="Times New Roman"/>
          <w:bCs/>
          <w:lang w:eastAsia="pl-PL"/>
        </w:rPr>
        <w:t>20</w:t>
      </w:r>
      <w:r w:rsidRPr="00D03046">
        <w:rPr>
          <w:rFonts w:eastAsia="Times New Roman" w:cs="Times New Roman"/>
          <w:bCs/>
          <w:lang w:eastAsia="pl-PL"/>
        </w:rPr>
        <w:t xml:space="preserve"> r.,</w:t>
      </w:r>
    </w:p>
    <w:p w:rsidR="00B84160" w:rsidRDefault="00D03046" w:rsidP="00D03046">
      <w:pPr>
        <w:spacing w:after="0"/>
        <w:jc w:val="center"/>
        <w:rPr>
          <w:rFonts w:eastAsia="Times New Roman" w:cs="Times New Roman"/>
          <w:lang w:eastAsia="pl-PL"/>
        </w:rPr>
      </w:pPr>
      <w:r w:rsidRPr="00D03046">
        <w:rPr>
          <w:rFonts w:eastAsia="Times New Roman" w:cs="Times New Roman"/>
          <w:lang w:eastAsia="pl-PL"/>
        </w:rPr>
        <w:t xml:space="preserve">w wyniku postępowania przeprowadzonego w trybie przetargu nieograniczonego na zasadach określonych w art. 39-46 ustawy Prawo zamówień publicznych </w:t>
      </w:r>
      <w:r w:rsidR="00F30969" w:rsidRPr="00D03046">
        <w:rPr>
          <w:rFonts w:eastAsia="Times New Roman" w:cs="Times New Roman"/>
          <w:lang w:eastAsia="pl-PL"/>
        </w:rPr>
        <w:t xml:space="preserve">z dnia 29.01.2004 r.  </w:t>
      </w:r>
    </w:p>
    <w:p w:rsidR="00D03046" w:rsidRDefault="00D03046" w:rsidP="00D03046">
      <w:pPr>
        <w:spacing w:after="0"/>
        <w:jc w:val="center"/>
        <w:rPr>
          <w:rFonts w:eastAsia="Times New Roman" w:cs="Times New Roman"/>
          <w:lang w:eastAsia="pl-PL"/>
        </w:rPr>
      </w:pPr>
      <w:r w:rsidRPr="00D03046">
        <w:rPr>
          <w:rFonts w:eastAsia="Times New Roman" w:cs="Times New Roman"/>
          <w:lang w:eastAsia="pl-PL"/>
        </w:rPr>
        <w:t>(</w:t>
      </w:r>
      <w:proofErr w:type="spellStart"/>
      <w:r w:rsidR="00F30969" w:rsidRPr="00F30969">
        <w:rPr>
          <w:rFonts w:eastAsia="Times New Roman" w:cs="Times New Roman"/>
          <w:lang w:eastAsia="pl-PL"/>
        </w:rPr>
        <w:t>t.j</w:t>
      </w:r>
      <w:proofErr w:type="spellEnd"/>
      <w:r w:rsidR="00F30969" w:rsidRPr="00F30969">
        <w:rPr>
          <w:rFonts w:eastAsia="Times New Roman" w:cs="Times New Roman"/>
          <w:lang w:eastAsia="pl-PL"/>
        </w:rPr>
        <w:t xml:space="preserve">. </w:t>
      </w:r>
      <w:r w:rsidRPr="00D03046">
        <w:rPr>
          <w:rFonts w:eastAsia="Times New Roman" w:cs="Times New Roman"/>
          <w:lang w:eastAsia="pl-PL"/>
        </w:rPr>
        <w:t>Dz. U. z 201</w:t>
      </w:r>
      <w:r w:rsidR="00F30969" w:rsidRPr="00F30969">
        <w:rPr>
          <w:rFonts w:eastAsia="Times New Roman" w:cs="Times New Roman"/>
          <w:lang w:eastAsia="pl-PL"/>
        </w:rPr>
        <w:t>9</w:t>
      </w:r>
      <w:r w:rsidRPr="00D03046">
        <w:rPr>
          <w:rFonts w:eastAsia="Times New Roman" w:cs="Times New Roman"/>
          <w:lang w:eastAsia="pl-PL"/>
        </w:rPr>
        <w:t>r. poz. 18</w:t>
      </w:r>
      <w:r w:rsidR="00F30969" w:rsidRPr="00F30969">
        <w:rPr>
          <w:rFonts w:eastAsia="Times New Roman" w:cs="Times New Roman"/>
          <w:lang w:eastAsia="pl-PL"/>
        </w:rPr>
        <w:t>43 ze zm.</w:t>
      </w:r>
      <w:r w:rsidRPr="00D03046">
        <w:rPr>
          <w:rFonts w:eastAsia="Times New Roman" w:cs="Times New Roman"/>
          <w:lang w:eastAsia="pl-PL"/>
        </w:rPr>
        <w:t>)</w:t>
      </w:r>
    </w:p>
    <w:p w:rsidR="00F30969" w:rsidRPr="00D03046" w:rsidRDefault="00F30969" w:rsidP="00D03046">
      <w:pPr>
        <w:spacing w:after="0"/>
        <w:jc w:val="center"/>
        <w:rPr>
          <w:rFonts w:eastAsia="Times New Roman" w:cs="Times New Roman"/>
          <w:lang w:eastAsia="pl-PL"/>
        </w:rPr>
      </w:pPr>
    </w:p>
    <w:p w:rsidR="00D03046" w:rsidRPr="00D03046" w:rsidRDefault="00D03046" w:rsidP="00D03046">
      <w:pPr>
        <w:spacing w:after="0"/>
        <w:rPr>
          <w:rFonts w:eastAsia="Times New Roman" w:cs="Times New Roman"/>
          <w:lang w:eastAsia="pl-PL"/>
        </w:rPr>
      </w:pPr>
      <w:r w:rsidRPr="00D03046">
        <w:rPr>
          <w:rFonts w:eastAsia="Times New Roman" w:cs="Times New Roman"/>
          <w:lang w:eastAsia="pl-PL"/>
        </w:rPr>
        <w:t>pomiędzy:</w:t>
      </w:r>
    </w:p>
    <w:p w:rsidR="00D03046" w:rsidRPr="00D03046" w:rsidRDefault="00D03046" w:rsidP="00D03046">
      <w:pPr>
        <w:spacing w:after="120"/>
        <w:jc w:val="both"/>
        <w:rPr>
          <w:rFonts w:eastAsia="Times New Roman" w:cs="Times New Roman"/>
          <w:lang w:eastAsia="pl-PL"/>
        </w:rPr>
      </w:pPr>
      <w:r w:rsidRPr="00D03046">
        <w:rPr>
          <w:rFonts w:eastAsia="Times New Roman" w:cs="Times New Roman"/>
          <w:b/>
          <w:lang w:eastAsia="pl-PL"/>
        </w:rPr>
        <w:t xml:space="preserve">Mazowieckim Szpitalem Wojewódzkim </w:t>
      </w:r>
      <w:r w:rsidR="00F30969" w:rsidRPr="00F30969">
        <w:rPr>
          <w:rFonts w:eastAsia="Times New Roman" w:cs="Times New Roman"/>
          <w:b/>
          <w:lang w:eastAsia="pl-PL"/>
        </w:rPr>
        <w:t xml:space="preserve">im. św. Jana Pawła II </w:t>
      </w:r>
      <w:r w:rsidRPr="00D03046">
        <w:rPr>
          <w:rFonts w:eastAsia="Times New Roman" w:cs="Times New Roman"/>
          <w:b/>
          <w:lang w:eastAsia="pl-PL"/>
        </w:rPr>
        <w:t>w Siedlcach Sp. z o.o.</w:t>
      </w:r>
      <w:r w:rsidRPr="00D03046">
        <w:rPr>
          <w:rFonts w:eastAsia="Times New Roman" w:cs="Times New Roman"/>
          <w:lang w:eastAsia="pl-PL"/>
        </w:rPr>
        <w:t xml:space="preserve"> z siedzibą </w:t>
      </w:r>
      <w:r w:rsidR="00F30969" w:rsidRPr="00F30969">
        <w:rPr>
          <w:rFonts w:eastAsia="Times New Roman" w:cs="Times New Roman"/>
          <w:lang w:eastAsia="pl-PL"/>
        </w:rPr>
        <w:t xml:space="preserve">                      </w:t>
      </w:r>
      <w:r w:rsidRPr="00D03046">
        <w:rPr>
          <w:rFonts w:eastAsia="Times New Roman" w:cs="Times New Roman"/>
          <w:lang w:eastAsia="pl-PL"/>
        </w:rPr>
        <w:t>w Siedlcach (kod pocztowy: 08-110) przy ul. Poniatowskiego 26, zarejestrowanym w Sądzie Rejonowym dla miasta st. Warszawy, XIV Wydział Gospodarczy Krajowego Rejestru Sądowego pod numerem 0000336825, kapitał zakładowy: 2</w:t>
      </w:r>
      <w:r w:rsidR="00F30969" w:rsidRPr="00F30969">
        <w:rPr>
          <w:rFonts w:eastAsia="Times New Roman" w:cs="Times New Roman"/>
          <w:lang w:eastAsia="pl-PL"/>
        </w:rPr>
        <w:t>10 323 500</w:t>
      </w:r>
      <w:r w:rsidRPr="00D03046">
        <w:rPr>
          <w:rFonts w:eastAsia="Times New Roman" w:cs="Times New Roman"/>
          <w:lang w:eastAsia="pl-PL"/>
        </w:rPr>
        <w:t xml:space="preserve">,00 zł., Regon: 141944750, NIP: 8212577607, reprezentowanym  przez: </w:t>
      </w:r>
    </w:p>
    <w:p w:rsidR="00D03046" w:rsidRPr="00D03046" w:rsidRDefault="00D03046" w:rsidP="00D03046">
      <w:pPr>
        <w:spacing w:after="0"/>
        <w:rPr>
          <w:rFonts w:eastAsia="Times New Roman" w:cs="Times New Roman"/>
          <w:lang w:eastAsia="pl-PL"/>
        </w:rPr>
      </w:pPr>
      <w:r w:rsidRPr="00D03046">
        <w:rPr>
          <w:rFonts w:eastAsia="Times New Roman" w:cs="Times New Roman"/>
          <w:lang w:eastAsia="pl-PL"/>
        </w:rPr>
        <w:t xml:space="preserve">Marcina </w:t>
      </w:r>
      <w:proofErr w:type="spellStart"/>
      <w:r w:rsidRPr="00D03046">
        <w:rPr>
          <w:rFonts w:eastAsia="Times New Roman" w:cs="Times New Roman"/>
          <w:lang w:eastAsia="pl-PL"/>
        </w:rPr>
        <w:t>Kulickiego</w:t>
      </w:r>
      <w:proofErr w:type="spellEnd"/>
      <w:r w:rsidRPr="00D03046">
        <w:rPr>
          <w:rFonts w:eastAsia="Times New Roman" w:cs="Times New Roman"/>
          <w:lang w:eastAsia="pl-PL"/>
        </w:rPr>
        <w:t xml:space="preserve"> – Prezesa Zarządu</w:t>
      </w:r>
    </w:p>
    <w:p w:rsidR="00D03046" w:rsidRPr="00D03046" w:rsidRDefault="00D03046" w:rsidP="00D03046">
      <w:pPr>
        <w:spacing w:after="0"/>
        <w:rPr>
          <w:rFonts w:eastAsia="Times New Roman" w:cs="Times New Roman"/>
          <w:lang w:eastAsia="pl-PL"/>
        </w:rPr>
      </w:pPr>
      <w:r w:rsidRPr="00D03046">
        <w:rPr>
          <w:rFonts w:eastAsia="Times New Roman" w:cs="Times New Roman"/>
          <w:lang w:eastAsia="pl-PL"/>
        </w:rPr>
        <w:t>Dariusza Młynarczyka - Członka Zarządu</w:t>
      </w:r>
    </w:p>
    <w:p w:rsidR="00D03046" w:rsidRPr="00D03046" w:rsidRDefault="00D03046" w:rsidP="00D03046">
      <w:pPr>
        <w:spacing w:after="120"/>
        <w:jc w:val="both"/>
        <w:rPr>
          <w:rFonts w:eastAsia="Times New Roman" w:cs="Times New Roman"/>
          <w:lang w:eastAsia="pl-PL"/>
        </w:rPr>
      </w:pPr>
      <w:r w:rsidRPr="00D03046">
        <w:rPr>
          <w:rFonts w:eastAsia="Times New Roman" w:cs="Times New Roman"/>
          <w:lang w:eastAsia="pl-PL"/>
        </w:rPr>
        <w:t xml:space="preserve">zwanym dalej Zamawiającym  </w:t>
      </w:r>
    </w:p>
    <w:p w:rsidR="00F30969" w:rsidRPr="00F30969" w:rsidRDefault="00D03046" w:rsidP="00F30969">
      <w:pPr>
        <w:spacing w:after="120"/>
        <w:jc w:val="both"/>
        <w:rPr>
          <w:rFonts w:eastAsia="Times New Roman" w:cs="Times New Roman"/>
          <w:lang w:eastAsia="pl-PL"/>
        </w:rPr>
      </w:pPr>
      <w:r w:rsidRPr="00D03046">
        <w:rPr>
          <w:rFonts w:eastAsia="Times New Roman" w:cs="Times New Roman"/>
          <w:lang w:eastAsia="pl-PL"/>
        </w:rPr>
        <w:t xml:space="preserve">a firmą </w:t>
      </w:r>
    </w:p>
    <w:p w:rsidR="00F30969" w:rsidRPr="00F30969" w:rsidRDefault="00F30969" w:rsidP="00F30969">
      <w:pPr>
        <w:spacing w:after="120"/>
        <w:jc w:val="both"/>
        <w:rPr>
          <w:rFonts w:eastAsia="Times New Roman" w:cs="Times New Roman"/>
          <w:lang w:eastAsia="pl-PL"/>
        </w:rPr>
      </w:pPr>
      <w:r w:rsidRPr="00F30969">
        <w:rPr>
          <w:rFonts w:eastAsia="Times New Roman" w:cs="Times New Roman"/>
          <w:lang w:eastAsia="pl-PL"/>
        </w:rPr>
        <w:t xml:space="preserve">……………………..………………..…..…….……… z siedzibą w …………..………….. (kod pocztowy:…………………..), przy    ul…………….………….. ,  zarejestrowaną w ……… ……….. w ……….., …………..Wydział Gospodarczy Krajowego Rejestru Sądowego pod numerem  KRS: ……...........….., kapitał zakładowy: ….…….…… zł., Regon: ……………….,  NIP: …………………., reprezentowaną  przez: </w:t>
      </w:r>
    </w:p>
    <w:p w:rsidR="00F30969" w:rsidRPr="00F30969" w:rsidRDefault="00F30969" w:rsidP="00F30969">
      <w:pPr>
        <w:spacing w:after="120"/>
        <w:jc w:val="both"/>
        <w:rPr>
          <w:rFonts w:eastAsia="Times New Roman" w:cs="Times New Roman"/>
          <w:lang w:eastAsia="pl-PL"/>
        </w:rPr>
      </w:pPr>
      <w:r w:rsidRPr="00F30969">
        <w:rPr>
          <w:rFonts w:eastAsia="Times New Roman" w:cs="Times New Roman"/>
          <w:lang w:eastAsia="pl-PL"/>
        </w:rPr>
        <w:t>…………………………………………………………………………………………………...</w:t>
      </w:r>
    </w:p>
    <w:p w:rsidR="00F30969" w:rsidRPr="00F30969" w:rsidRDefault="00F30969" w:rsidP="00F30969">
      <w:pPr>
        <w:spacing w:after="0"/>
        <w:jc w:val="both"/>
        <w:rPr>
          <w:rFonts w:eastAsia="Times New Roman" w:cs="Times New Roman"/>
          <w:lang w:eastAsia="pl-PL"/>
        </w:rPr>
      </w:pPr>
      <w:r w:rsidRPr="00F30969">
        <w:rPr>
          <w:rFonts w:eastAsia="Times New Roman" w:cs="Times New Roman"/>
          <w:lang w:eastAsia="pl-PL"/>
        </w:rPr>
        <w:t>…………………………………………………………………………………………………...</w:t>
      </w:r>
    </w:p>
    <w:p w:rsidR="00F30969" w:rsidRPr="00F30969" w:rsidRDefault="00F30969" w:rsidP="00F30969">
      <w:pPr>
        <w:spacing w:after="120"/>
        <w:jc w:val="both"/>
        <w:rPr>
          <w:rFonts w:eastAsia="Times New Roman" w:cs="Times New Roman"/>
          <w:lang w:eastAsia="pl-PL"/>
        </w:rPr>
      </w:pPr>
      <w:r w:rsidRPr="00F30969">
        <w:rPr>
          <w:rFonts w:eastAsia="Times New Roman" w:cs="Times New Roman"/>
          <w:lang w:eastAsia="pl-PL"/>
        </w:rPr>
        <w:t>zwaną w dalszej części umowy Wykonawcą,</w:t>
      </w:r>
    </w:p>
    <w:p w:rsidR="00F30969" w:rsidRPr="00F30969" w:rsidRDefault="00F30969" w:rsidP="00F30969">
      <w:pPr>
        <w:spacing w:after="0"/>
        <w:jc w:val="both"/>
        <w:rPr>
          <w:rFonts w:eastAsia="Times New Roman" w:cs="Times New Roman"/>
          <w:lang w:eastAsia="pl-PL"/>
        </w:rPr>
      </w:pPr>
      <w:r w:rsidRPr="00F30969">
        <w:rPr>
          <w:rFonts w:eastAsia="Times New Roman" w:cs="Times New Roman"/>
          <w:lang w:eastAsia="pl-PL"/>
        </w:rPr>
        <w:t>o następującej treści:</w:t>
      </w:r>
    </w:p>
    <w:p w:rsidR="00D03046" w:rsidRPr="00D03046" w:rsidRDefault="00D03046" w:rsidP="00D03046">
      <w:pPr>
        <w:spacing w:after="0"/>
        <w:rPr>
          <w:rFonts w:eastAsia="Times New Roman" w:cs="Times New Roman"/>
          <w:b/>
          <w:lang w:eastAsia="pl-PL"/>
        </w:rPr>
      </w:pPr>
    </w:p>
    <w:p w:rsidR="00D03046" w:rsidRPr="00D03046" w:rsidRDefault="00D37C8B" w:rsidP="00F30969">
      <w:pPr>
        <w:spacing w:after="0"/>
        <w:jc w:val="center"/>
        <w:rPr>
          <w:rFonts w:eastAsia="Times New Roman" w:cs="Times New Roman"/>
          <w:b/>
          <w:color w:val="000000"/>
          <w:lang w:eastAsia="pl-PL"/>
        </w:rPr>
      </w:pPr>
      <w:r>
        <w:rPr>
          <w:rFonts w:eastAsia="Times New Roman" w:cs="Times New Roman"/>
          <w:b/>
          <w:color w:val="000000"/>
          <w:lang w:eastAsia="pl-PL"/>
        </w:rPr>
        <w:t>§ 1</w:t>
      </w:r>
    </w:p>
    <w:p w:rsidR="00D03046" w:rsidRPr="00D03046" w:rsidRDefault="00D03046" w:rsidP="00F30969">
      <w:pPr>
        <w:spacing w:after="0"/>
        <w:jc w:val="center"/>
        <w:rPr>
          <w:rFonts w:eastAsia="Times New Roman" w:cs="Times New Roman"/>
          <w:b/>
          <w:color w:val="000000"/>
          <w:lang w:eastAsia="pl-PL"/>
        </w:rPr>
      </w:pPr>
      <w:r w:rsidRPr="00D03046">
        <w:rPr>
          <w:rFonts w:eastAsia="Times New Roman" w:cs="Times New Roman"/>
          <w:b/>
          <w:color w:val="000000"/>
          <w:lang w:eastAsia="pl-PL"/>
        </w:rPr>
        <w:t>Przedmiot umowy</w:t>
      </w:r>
    </w:p>
    <w:p w:rsidR="00D03046" w:rsidRPr="00D03046" w:rsidRDefault="00D03046" w:rsidP="00F30969">
      <w:pPr>
        <w:numPr>
          <w:ilvl w:val="0"/>
          <w:numId w:val="4"/>
        </w:numPr>
        <w:spacing w:after="0"/>
        <w:jc w:val="both"/>
        <w:rPr>
          <w:rFonts w:eastAsia="Times New Roman" w:cs="Times New Roman"/>
          <w:lang w:eastAsia="pl-PL"/>
        </w:rPr>
      </w:pPr>
      <w:r w:rsidRPr="00D03046">
        <w:rPr>
          <w:rFonts w:eastAsia="Times New Roman" w:cs="Times New Roman"/>
          <w:color w:val="000000"/>
          <w:lang w:eastAsia="pl-PL"/>
        </w:rPr>
        <w:t xml:space="preserve">Przedmiotem umowy jest zaopatrywanie Szpitala w materiały i akcesoria endoskopowe                               z zakresu  Pakietu/ów: ................., zgodnie z ofertą z dnia …..……………… r. i Formularzem </w:t>
      </w:r>
      <w:r w:rsidRPr="00D03046">
        <w:rPr>
          <w:rFonts w:eastAsia="Times New Roman" w:cs="Times New Roman"/>
          <w:lang w:eastAsia="pl-PL"/>
        </w:rPr>
        <w:t>asortymentowo-cenowym, stanowiącym załącznik do niniejszej umowy.</w:t>
      </w:r>
    </w:p>
    <w:p w:rsidR="00D03046" w:rsidRPr="00D03046" w:rsidRDefault="00D03046" w:rsidP="00F30969">
      <w:pPr>
        <w:numPr>
          <w:ilvl w:val="0"/>
          <w:numId w:val="4"/>
        </w:numPr>
        <w:spacing w:after="0"/>
        <w:jc w:val="both"/>
        <w:rPr>
          <w:rFonts w:eastAsia="Times New Roman" w:cs="Times New Roman"/>
          <w:lang w:eastAsia="pl-PL"/>
        </w:rPr>
      </w:pPr>
      <w:r w:rsidRPr="00D03046">
        <w:rPr>
          <w:rFonts w:eastAsia="Times New Roman" w:cs="Times New Roman"/>
          <w:lang w:eastAsia="pl-PL"/>
        </w:rPr>
        <w:t xml:space="preserve">Ilości przywołane w </w:t>
      </w:r>
      <w:r w:rsidRPr="00D03046">
        <w:rPr>
          <w:rFonts w:eastAsia="Times New Roman" w:cs="Times New Roman"/>
          <w:iCs/>
          <w:lang w:eastAsia="pl-PL"/>
        </w:rPr>
        <w:t>Formularzu asortymentowo-cenowym</w:t>
      </w:r>
      <w:r w:rsidRPr="00D03046">
        <w:rPr>
          <w:rFonts w:eastAsia="Times New Roman" w:cs="Times New Roman"/>
          <w:lang w:eastAsia="pl-PL"/>
        </w:rPr>
        <w:t xml:space="preserve"> mają charakter szacunkowy. Zamawiającemu przysługuje prawo bieżącego określania ilości zamawianego asortymentu w granicach określonych wartością umowy, zgodnie z aktualnymi potrzebami.</w:t>
      </w:r>
    </w:p>
    <w:p w:rsidR="00D03046" w:rsidRPr="00D03046" w:rsidRDefault="00D03046" w:rsidP="00F30969">
      <w:pPr>
        <w:numPr>
          <w:ilvl w:val="0"/>
          <w:numId w:val="4"/>
        </w:numPr>
        <w:spacing w:after="0"/>
        <w:jc w:val="both"/>
        <w:rPr>
          <w:rFonts w:eastAsia="Times New Roman" w:cs="Times New Roman"/>
          <w:lang w:eastAsia="pl-PL"/>
        </w:rPr>
      </w:pPr>
      <w:r w:rsidRPr="00D03046">
        <w:rPr>
          <w:rFonts w:eastAsia="Times New Roman" w:cs="Times New Roman"/>
          <w:lang w:eastAsia="pl-PL"/>
        </w:rPr>
        <w:t>Zamawiający zastrzega sobie prawo przesunięć ilościowo-asortymentowych w zakresie objętym umową (w tym pomiędzy pakietami) oraz zmniejszenia ilości zamówienia z wyłączeniem roszczeń odszkodowawczych. Powyższe zmiany nie wymagają zawarcia aneksu do umowy.</w:t>
      </w:r>
    </w:p>
    <w:p w:rsidR="00D03046" w:rsidRDefault="00D03046" w:rsidP="00F30969">
      <w:pPr>
        <w:numPr>
          <w:ilvl w:val="0"/>
          <w:numId w:val="4"/>
        </w:numPr>
        <w:spacing w:after="0"/>
        <w:jc w:val="both"/>
        <w:rPr>
          <w:rFonts w:eastAsia="Times New Roman" w:cs="Times New Roman"/>
          <w:lang w:eastAsia="pl-PL"/>
        </w:rPr>
      </w:pPr>
      <w:r w:rsidRPr="00D03046">
        <w:rPr>
          <w:rFonts w:eastAsia="Times New Roman" w:cs="Times New Roman"/>
          <w:lang w:eastAsia="pl-PL"/>
        </w:rPr>
        <w:t>W przypadku nie wykorzystania wartości umowy w okresie jej obowiązywania, Zamawiający zastrzega sobie prawo jej wydłużenia o okres maksymalnie kolejnych 12 miesięcy.</w:t>
      </w:r>
    </w:p>
    <w:p w:rsidR="000412BE" w:rsidRPr="00703AE6" w:rsidRDefault="000412BE" w:rsidP="000412BE">
      <w:pPr>
        <w:numPr>
          <w:ilvl w:val="0"/>
          <w:numId w:val="4"/>
        </w:numPr>
        <w:spacing w:after="0"/>
        <w:jc w:val="both"/>
      </w:pPr>
      <w:r w:rsidRPr="00703AE6">
        <w:t xml:space="preserve">W przypadku przedłużenia czasu trwania umowy zgodnie z ust. </w:t>
      </w:r>
      <w:r>
        <w:t>4</w:t>
      </w:r>
      <w:r w:rsidRPr="00703AE6">
        <w:t xml:space="preserve"> niniejszego paragrafu, Strony dopuszczają możliwość zmiany wysokości wynagrodzenia należnego Wykonawcy w zakresie zmiany stawki podatku VAT.</w:t>
      </w:r>
    </w:p>
    <w:p w:rsidR="000412BE" w:rsidRPr="00703AE6" w:rsidRDefault="000412BE" w:rsidP="000412BE">
      <w:pPr>
        <w:numPr>
          <w:ilvl w:val="0"/>
          <w:numId w:val="4"/>
        </w:numPr>
        <w:spacing w:after="0"/>
        <w:jc w:val="both"/>
      </w:pPr>
      <w:r w:rsidRPr="00703AE6">
        <w:lastRenderedPageBreak/>
        <w:t>W przypadku ustawowej zmiany stawki podatku VAT - Wykonawca stosuje nową stawkę z dniem jej obowiązywania, z zachowaniem cen jednostkowych netto określonych</w:t>
      </w:r>
      <w:r>
        <w:t xml:space="preserve"> </w:t>
      </w:r>
      <w:r w:rsidRPr="00703AE6">
        <w:t xml:space="preserve">w </w:t>
      </w:r>
      <w:r w:rsidRPr="00703AE6">
        <w:rPr>
          <w:i/>
        </w:rPr>
        <w:t>Formularzu asortymentowo-cenowym</w:t>
      </w:r>
      <w:r w:rsidRPr="00703AE6">
        <w:t>. Zaistnienie okoliczności zmiany wysokości stawki podatku VAT nie wymaga sporządzenia aneksu do umowy. Wykonawca poinformuje Zamawiającego w formie pisemnej o zmianie stawki jednocześnie z pierwszą fakturą doręczoną po zmianie stawki.</w:t>
      </w:r>
    </w:p>
    <w:p w:rsidR="00D03046" w:rsidRPr="00D03046" w:rsidRDefault="00D03046" w:rsidP="00F30969">
      <w:pPr>
        <w:spacing w:after="0"/>
        <w:jc w:val="center"/>
        <w:rPr>
          <w:rFonts w:eastAsia="Times New Roman" w:cs="Times New Roman"/>
          <w:b/>
          <w:color w:val="000000"/>
          <w:lang w:eastAsia="pl-PL"/>
        </w:rPr>
      </w:pPr>
    </w:p>
    <w:p w:rsidR="00D03046" w:rsidRPr="00D03046" w:rsidRDefault="00D03046" w:rsidP="00FC2E8E">
      <w:pPr>
        <w:spacing w:after="0"/>
        <w:jc w:val="center"/>
        <w:rPr>
          <w:rFonts w:eastAsia="Times New Roman" w:cs="Times New Roman"/>
          <w:b/>
          <w:color w:val="000000"/>
          <w:lang w:eastAsia="pl-PL"/>
        </w:rPr>
      </w:pPr>
      <w:r w:rsidRPr="00D03046">
        <w:rPr>
          <w:rFonts w:eastAsia="Times New Roman" w:cs="Times New Roman"/>
          <w:b/>
          <w:color w:val="000000"/>
          <w:lang w:eastAsia="pl-PL"/>
        </w:rPr>
        <w:t>§</w:t>
      </w:r>
      <w:r w:rsidR="00D37C8B">
        <w:rPr>
          <w:rFonts w:eastAsia="Times New Roman" w:cs="Times New Roman"/>
          <w:b/>
          <w:color w:val="000000"/>
          <w:lang w:eastAsia="pl-PL"/>
        </w:rPr>
        <w:t xml:space="preserve"> </w:t>
      </w:r>
      <w:r w:rsidRPr="00D03046">
        <w:rPr>
          <w:rFonts w:eastAsia="Times New Roman" w:cs="Times New Roman"/>
          <w:b/>
          <w:color w:val="000000"/>
          <w:lang w:eastAsia="pl-PL"/>
        </w:rPr>
        <w:t>2</w:t>
      </w:r>
    </w:p>
    <w:p w:rsidR="000412BE" w:rsidRPr="00801DB8" w:rsidRDefault="000412BE" w:rsidP="00FC2E8E">
      <w:pPr>
        <w:suppressAutoHyphens/>
        <w:overflowPunct w:val="0"/>
        <w:autoSpaceDE w:val="0"/>
        <w:spacing w:after="0"/>
        <w:jc w:val="center"/>
        <w:textAlignment w:val="baseline"/>
        <w:rPr>
          <w:rFonts w:ascii="Calibri" w:hAnsi="Calibri"/>
          <w:b/>
        </w:rPr>
      </w:pPr>
      <w:r>
        <w:rPr>
          <w:rFonts w:ascii="Calibri" w:hAnsi="Calibri"/>
          <w:b/>
        </w:rPr>
        <w:t>Termin obowiązywania umowy</w:t>
      </w:r>
    </w:p>
    <w:p w:rsidR="000412BE" w:rsidRPr="00801DB8" w:rsidRDefault="000412BE" w:rsidP="00FC2E8E">
      <w:pPr>
        <w:numPr>
          <w:ilvl w:val="1"/>
          <w:numId w:val="23"/>
        </w:numPr>
        <w:tabs>
          <w:tab w:val="num" w:pos="284"/>
        </w:tabs>
        <w:suppressAutoHyphens/>
        <w:overflowPunct w:val="0"/>
        <w:autoSpaceDE w:val="0"/>
        <w:spacing w:after="0"/>
        <w:ind w:left="284" w:hanging="284"/>
        <w:jc w:val="both"/>
        <w:textAlignment w:val="baseline"/>
        <w:rPr>
          <w:rFonts w:ascii="Calibri" w:hAnsi="Calibri"/>
          <w:b/>
        </w:rPr>
      </w:pPr>
      <w:r w:rsidRPr="00801DB8">
        <w:rPr>
          <w:rFonts w:ascii="Calibri" w:hAnsi="Calibri"/>
        </w:rPr>
        <w:t xml:space="preserve">Umowa zostaje zawarta na okres </w:t>
      </w:r>
      <w:r w:rsidR="00FC2E8E">
        <w:rPr>
          <w:rFonts w:ascii="Calibri" w:hAnsi="Calibri"/>
        </w:rPr>
        <w:t>12</w:t>
      </w:r>
      <w:r w:rsidRPr="00801DB8">
        <w:rPr>
          <w:rFonts w:ascii="Calibri" w:hAnsi="Calibri"/>
        </w:rPr>
        <w:t xml:space="preserve"> miesięcy od daty zawarcia, tj. od dnia …………. r. do dnia …..........…….. r.</w:t>
      </w:r>
    </w:p>
    <w:p w:rsidR="000412BE" w:rsidRPr="00FC2E8E" w:rsidRDefault="000412BE" w:rsidP="00FC2E8E">
      <w:pPr>
        <w:numPr>
          <w:ilvl w:val="1"/>
          <w:numId w:val="23"/>
        </w:numPr>
        <w:tabs>
          <w:tab w:val="num" w:pos="284"/>
        </w:tabs>
        <w:suppressAutoHyphens/>
        <w:overflowPunct w:val="0"/>
        <w:autoSpaceDE w:val="0"/>
        <w:spacing w:after="0"/>
        <w:ind w:left="284" w:hanging="284"/>
        <w:jc w:val="both"/>
        <w:textAlignment w:val="baseline"/>
        <w:rPr>
          <w:rFonts w:ascii="Calibri" w:hAnsi="Calibri"/>
          <w:b/>
        </w:rPr>
      </w:pPr>
      <w:r w:rsidRPr="00801DB8">
        <w:rPr>
          <w:rFonts w:ascii="Calibri" w:hAnsi="Calibri"/>
        </w:rPr>
        <w:t>Umowa ulegnie automatycznemu rozwiązaniu w przypadku wcześniejszego wyczerpania kwoty określonej w §</w:t>
      </w:r>
      <w:r>
        <w:rPr>
          <w:rFonts w:ascii="Calibri" w:hAnsi="Calibri"/>
        </w:rPr>
        <w:t xml:space="preserve"> 4</w:t>
      </w:r>
      <w:r w:rsidRPr="00801DB8">
        <w:rPr>
          <w:rFonts w:ascii="Calibri" w:hAnsi="Calibri"/>
        </w:rPr>
        <w:t xml:space="preserve"> ust. 1.</w:t>
      </w:r>
    </w:p>
    <w:p w:rsidR="00FC2E8E" w:rsidRPr="001204A8" w:rsidRDefault="00FC2E8E" w:rsidP="00FC2E8E">
      <w:pPr>
        <w:tabs>
          <w:tab w:val="num" w:pos="1440"/>
        </w:tabs>
        <w:suppressAutoHyphens/>
        <w:overflowPunct w:val="0"/>
        <w:autoSpaceDE w:val="0"/>
        <w:spacing w:after="0"/>
        <w:ind w:left="284"/>
        <w:jc w:val="both"/>
        <w:textAlignment w:val="baseline"/>
        <w:rPr>
          <w:rFonts w:ascii="Calibri" w:hAnsi="Calibri"/>
          <w:b/>
        </w:rPr>
      </w:pPr>
    </w:p>
    <w:p w:rsidR="00082EC1" w:rsidRPr="00D03046" w:rsidRDefault="00082EC1" w:rsidP="00082EC1">
      <w:pPr>
        <w:tabs>
          <w:tab w:val="left" w:pos="900"/>
        </w:tabs>
        <w:spacing w:after="0"/>
        <w:jc w:val="center"/>
        <w:rPr>
          <w:rFonts w:eastAsia="Times New Roman" w:cstheme="minorHAnsi"/>
          <w:b/>
          <w:lang w:eastAsia="pl-PL"/>
        </w:rPr>
      </w:pPr>
      <w:r w:rsidRPr="00D03046">
        <w:rPr>
          <w:rFonts w:eastAsia="Times New Roman" w:cstheme="minorHAnsi"/>
          <w:b/>
          <w:lang w:eastAsia="pl-PL"/>
        </w:rPr>
        <w:t xml:space="preserve">§ </w:t>
      </w:r>
      <w:r>
        <w:rPr>
          <w:rFonts w:eastAsia="Times New Roman" w:cstheme="minorHAnsi"/>
          <w:b/>
          <w:lang w:eastAsia="pl-PL"/>
        </w:rPr>
        <w:t>3</w:t>
      </w:r>
    </w:p>
    <w:p w:rsidR="00082EC1" w:rsidRPr="00D03046" w:rsidRDefault="00082EC1" w:rsidP="00082EC1">
      <w:pPr>
        <w:tabs>
          <w:tab w:val="left" w:pos="900"/>
        </w:tabs>
        <w:spacing w:after="0"/>
        <w:jc w:val="center"/>
        <w:rPr>
          <w:rFonts w:eastAsia="Times New Roman" w:cstheme="minorHAnsi"/>
          <w:b/>
          <w:lang w:eastAsia="pl-PL"/>
        </w:rPr>
      </w:pPr>
      <w:r w:rsidRPr="00D03046">
        <w:rPr>
          <w:rFonts w:eastAsia="Times New Roman" w:cstheme="minorHAnsi"/>
          <w:b/>
          <w:lang w:eastAsia="pl-PL"/>
        </w:rPr>
        <w:t>Sposób realizacji umowy</w:t>
      </w:r>
    </w:p>
    <w:p w:rsidR="00082EC1" w:rsidRPr="00082EC1" w:rsidRDefault="00082EC1" w:rsidP="00082EC1">
      <w:pPr>
        <w:pStyle w:val="Akapitzlist"/>
        <w:numPr>
          <w:ilvl w:val="3"/>
          <w:numId w:val="15"/>
        </w:numPr>
        <w:spacing w:after="0"/>
        <w:ind w:left="284" w:hanging="284"/>
        <w:jc w:val="both"/>
        <w:rPr>
          <w:rFonts w:eastAsia="Times New Roman" w:cstheme="minorHAnsi"/>
          <w:bCs/>
          <w:lang w:eastAsia="pl-PL"/>
        </w:rPr>
      </w:pPr>
      <w:r>
        <w:rPr>
          <w:rFonts w:eastAsia="Times New Roman" w:cstheme="minorHAnsi"/>
          <w:bCs/>
          <w:lang w:eastAsia="pl-PL"/>
        </w:rPr>
        <w:t xml:space="preserve">Wykonawca w zakresie </w:t>
      </w:r>
      <w:r w:rsidRPr="00082EC1">
        <w:rPr>
          <w:rFonts w:eastAsia="Times New Roman" w:cstheme="minorHAnsi"/>
          <w:bCs/>
          <w:lang w:eastAsia="pl-PL"/>
        </w:rPr>
        <w:t xml:space="preserve">Pakietu I poz.  </w:t>
      </w:r>
      <w:r w:rsidR="00B84160">
        <w:rPr>
          <w:rFonts w:eastAsia="Times New Roman" w:cstheme="minorHAnsi"/>
          <w:bCs/>
          <w:lang w:eastAsia="pl-PL"/>
        </w:rPr>
        <w:t>4 - 9</w:t>
      </w:r>
      <w:r w:rsidRPr="00082EC1">
        <w:rPr>
          <w:rFonts w:eastAsia="Times New Roman" w:cstheme="minorHAnsi"/>
          <w:bCs/>
          <w:lang w:eastAsia="pl-PL"/>
        </w:rPr>
        <w:t xml:space="preserve">, 11 </w:t>
      </w:r>
      <w:r w:rsidR="00B84160">
        <w:rPr>
          <w:rFonts w:eastAsia="Times New Roman" w:cstheme="minorHAnsi"/>
          <w:bCs/>
          <w:lang w:eastAsia="pl-PL"/>
        </w:rPr>
        <w:t xml:space="preserve">oraz Pakietu </w:t>
      </w:r>
      <w:r w:rsidRPr="00082EC1">
        <w:rPr>
          <w:rFonts w:eastAsia="Times New Roman" w:cstheme="minorHAnsi"/>
          <w:bCs/>
          <w:lang w:eastAsia="pl-PL"/>
        </w:rPr>
        <w:t>V poz.</w:t>
      </w:r>
      <w:r w:rsidR="00B84160">
        <w:rPr>
          <w:rFonts w:eastAsia="Times New Roman" w:cstheme="minorHAnsi"/>
          <w:bCs/>
          <w:lang w:eastAsia="pl-PL"/>
        </w:rPr>
        <w:t xml:space="preserve"> 8 - 11</w:t>
      </w:r>
      <w:r>
        <w:rPr>
          <w:rFonts w:eastAsia="Times New Roman" w:cstheme="minorHAnsi"/>
          <w:bCs/>
          <w:lang w:eastAsia="pl-PL"/>
        </w:rPr>
        <w:t xml:space="preserve"> jest zobowiązany do utworzenia banku na poniższych zasadach</w:t>
      </w:r>
      <w:r w:rsidRPr="00082EC1">
        <w:rPr>
          <w:rFonts w:eastAsia="Times New Roman" w:cstheme="minorHAnsi"/>
          <w:bCs/>
          <w:lang w:eastAsia="pl-PL"/>
        </w:rPr>
        <w:t>:</w:t>
      </w:r>
    </w:p>
    <w:p w:rsidR="00082EC1" w:rsidRPr="00D03046" w:rsidRDefault="00082EC1" w:rsidP="00082EC1">
      <w:pPr>
        <w:numPr>
          <w:ilvl w:val="0"/>
          <w:numId w:val="28"/>
        </w:numPr>
        <w:spacing w:after="0"/>
        <w:ind w:left="567" w:hanging="283"/>
        <w:contextualSpacing/>
        <w:jc w:val="both"/>
        <w:rPr>
          <w:rFonts w:eastAsia="Calibri" w:cstheme="minorHAnsi"/>
        </w:rPr>
      </w:pPr>
      <w:r>
        <w:rPr>
          <w:rFonts w:eastAsia="Calibri" w:cstheme="minorHAnsi"/>
        </w:rPr>
        <w:t>u</w:t>
      </w:r>
      <w:r w:rsidRPr="00D03046">
        <w:rPr>
          <w:rFonts w:eastAsia="Calibri" w:cstheme="minorHAnsi"/>
        </w:rPr>
        <w:t xml:space="preserve">tworzenie banku </w:t>
      </w:r>
      <w:r>
        <w:rPr>
          <w:rFonts w:eastAsia="Calibri" w:cstheme="minorHAnsi"/>
        </w:rPr>
        <w:t xml:space="preserve">nastąpi </w:t>
      </w:r>
      <w:r w:rsidRPr="00D03046">
        <w:rPr>
          <w:rFonts w:eastAsia="Calibri" w:cstheme="minorHAnsi"/>
        </w:rPr>
        <w:t>w terminie do 14 dni od daty podpisania umowy dla każdej z w/w pozycji asortymentu (po 1 szt.  z każdego rozmiaru);</w:t>
      </w:r>
    </w:p>
    <w:p w:rsidR="00082EC1" w:rsidRPr="00D03046" w:rsidRDefault="00082EC1" w:rsidP="00082EC1">
      <w:pPr>
        <w:numPr>
          <w:ilvl w:val="0"/>
          <w:numId w:val="28"/>
        </w:numPr>
        <w:spacing w:after="0"/>
        <w:ind w:left="567" w:hanging="283"/>
        <w:contextualSpacing/>
        <w:jc w:val="both"/>
        <w:rPr>
          <w:rFonts w:eastAsia="Calibri" w:cstheme="minorHAnsi"/>
        </w:rPr>
      </w:pPr>
      <w:r>
        <w:rPr>
          <w:rFonts w:eastAsia="Calibri" w:cstheme="minorHAnsi"/>
        </w:rPr>
        <w:t>u</w:t>
      </w:r>
      <w:r w:rsidRPr="00D03046">
        <w:rPr>
          <w:rFonts w:eastAsia="Calibri" w:cstheme="minorHAnsi"/>
        </w:rPr>
        <w:t>zupełnianie banku z uwzględnieniem ilości i rozmiarów następować będzie na podstawie raportów zużycia przesyłanych faksem, w terminie do 3 dni od daty otrzymania raportu;</w:t>
      </w:r>
    </w:p>
    <w:p w:rsidR="00082EC1" w:rsidRPr="00D03046" w:rsidRDefault="00C72D6F" w:rsidP="00082EC1">
      <w:pPr>
        <w:numPr>
          <w:ilvl w:val="0"/>
          <w:numId w:val="28"/>
        </w:numPr>
        <w:spacing w:after="0"/>
        <w:ind w:left="567" w:hanging="283"/>
        <w:contextualSpacing/>
        <w:jc w:val="both"/>
        <w:rPr>
          <w:rFonts w:eastAsia="Calibri" w:cstheme="minorHAnsi"/>
        </w:rPr>
      </w:pPr>
      <w:r>
        <w:rPr>
          <w:rFonts w:eastAsia="Calibri" w:cstheme="minorHAnsi"/>
        </w:rPr>
        <w:t>d</w:t>
      </w:r>
      <w:r w:rsidR="00082EC1" w:rsidRPr="00D03046">
        <w:rPr>
          <w:rFonts w:eastAsia="Calibri" w:cstheme="minorHAnsi"/>
        </w:rPr>
        <w:t xml:space="preserve">ostawy </w:t>
      </w:r>
      <w:r w:rsidR="00B84160">
        <w:rPr>
          <w:rFonts w:eastAsia="Calibri" w:cstheme="minorHAnsi"/>
        </w:rPr>
        <w:t>asortymentu</w:t>
      </w:r>
      <w:r w:rsidR="00082EC1" w:rsidRPr="00D03046">
        <w:rPr>
          <w:rFonts w:eastAsia="Calibri" w:cstheme="minorHAnsi"/>
        </w:rPr>
        <w:t xml:space="preserve"> – Pracownia Endoskopowa Szpitala, w godz. od 8:00 do 14:00 w dni robocze.</w:t>
      </w:r>
    </w:p>
    <w:p w:rsidR="00082EC1" w:rsidRPr="00D03046" w:rsidRDefault="00C72D6F" w:rsidP="00082EC1">
      <w:pPr>
        <w:numPr>
          <w:ilvl w:val="0"/>
          <w:numId w:val="28"/>
        </w:numPr>
        <w:spacing w:after="0"/>
        <w:ind w:left="567" w:hanging="283"/>
        <w:contextualSpacing/>
        <w:jc w:val="both"/>
        <w:rPr>
          <w:rFonts w:eastAsia="Calibri" w:cstheme="minorHAnsi"/>
        </w:rPr>
      </w:pPr>
      <w:r>
        <w:rPr>
          <w:rFonts w:eastAsia="Calibri" w:cstheme="minorHAnsi"/>
        </w:rPr>
        <w:t>p</w:t>
      </w:r>
      <w:r w:rsidR="00082EC1" w:rsidRPr="00D03046">
        <w:rPr>
          <w:rFonts w:eastAsia="Calibri" w:cstheme="minorHAnsi"/>
        </w:rPr>
        <w:t xml:space="preserve">odstawą do wystawienia faktury VAT za </w:t>
      </w:r>
      <w:r w:rsidR="00B84160">
        <w:rPr>
          <w:rFonts w:eastAsia="Calibri" w:cstheme="minorHAnsi"/>
        </w:rPr>
        <w:t xml:space="preserve">zużyty asortyment </w:t>
      </w:r>
      <w:r w:rsidR="00082EC1" w:rsidRPr="00D03046">
        <w:rPr>
          <w:rFonts w:eastAsia="Calibri" w:cstheme="minorHAnsi"/>
        </w:rPr>
        <w:t xml:space="preserve"> będzie przesłany faksem przez Zamawiającego Raport;</w:t>
      </w:r>
    </w:p>
    <w:p w:rsidR="00C72D6F" w:rsidRPr="00C72D6F" w:rsidRDefault="00C72D6F" w:rsidP="00C72D6F">
      <w:pPr>
        <w:numPr>
          <w:ilvl w:val="0"/>
          <w:numId w:val="28"/>
        </w:numPr>
        <w:spacing w:after="0"/>
        <w:ind w:left="567" w:hanging="283"/>
        <w:contextualSpacing/>
        <w:jc w:val="both"/>
        <w:rPr>
          <w:rFonts w:eastAsia="Calibri" w:cstheme="minorHAnsi"/>
        </w:rPr>
      </w:pPr>
      <w:r w:rsidRPr="00C72D6F">
        <w:rPr>
          <w:rFonts w:eastAsia="Calibri" w:cstheme="minorHAnsi"/>
        </w:rPr>
        <w:t>Zamawiający zobowiązuje się do przechowywania powierzonego w depozyt asortymentu we właściwych dla tego asortymentu warunkach, zabezpieczenia go przed uszkodzeniem, zniszczeniem lub kradzieżą;</w:t>
      </w:r>
    </w:p>
    <w:p w:rsidR="00C72D6F" w:rsidRPr="00C72D6F" w:rsidRDefault="00C72D6F" w:rsidP="00C72D6F">
      <w:pPr>
        <w:numPr>
          <w:ilvl w:val="0"/>
          <w:numId w:val="28"/>
        </w:numPr>
        <w:spacing w:after="0"/>
        <w:ind w:left="567" w:hanging="283"/>
        <w:contextualSpacing/>
        <w:jc w:val="both"/>
        <w:rPr>
          <w:rFonts w:eastAsia="Calibri" w:cstheme="minorHAnsi"/>
        </w:rPr>
      </w:pPr>
      <w:r w:rsidRPr="00C72D6F">
        <w:rPr>
          <w:rFonts w:eastAsia="Calibri" w:cstheme="minorHAnsi"/>
        </w:rPr>
        <w:t>Wykonawca zobowiązuje się do monitorowania terminu ważności asortymentu, złożonego do depozytu. Przed upływem terminu ważności danego asortymentu, Wykonawca dokona jego wymiany na asortyment z dłuższym okresem ważności, pozwalającym na jego właściwe wykorzystanie.</w:t>
      </w:r>
    </w:p>
    <w:p w:rsidR="00082EC1" w:rsidRPr="00D03046" w:rsidRDefault="00C72D6F" w:rsidP="00082EC1">
      <w:pPr>
        <w:numPr>
          <w:ilvl w:val="0"/>
          <w:numId w:val="28"/>
        </w:numPr>
        <w:spacing w:after="0"/>
        <w:ind w:left="567" w:hanging="283"/>
        <w:contextualSpacing/>
        <w:jc w:val="both"/>
        <w:rPr>
          <w:rFonts w:eastAsia="Calibri" w:cstheme="minorHAnsi"/>
        </w:rPr>
      </w:pPr>
      <w:r>
        <w:rPr>
          <w:rFonts w:eastAsia="Calibri" w:cstheme="minorHAnsi"/>
        </w:rPr>
        <w:t>p</w:t>
      </w:r>
      <w:r w:rsidR="00082EC1" w:rsidRPr="00D03046">
        <w:rPr>
          <w:rFonts w:eastAsia="Calibri" w:cstheme="minorHAnsi"/>
        </w:rPr>
        <w:t>isemne rozliczenie banku  pomiędzy Zamawiającym a Wykonawcą nastąpi w terminie do 7 dni po zrealizowaniu zawartej umowy.</w:t>
      </w:r>
    </w:p>
    <w:p w:rsidR="00082EC1" w:rsidRPr="00C72D6F" w:rsidRDefault="00C5211B" w:rsidP="00C72D6F">
      <w:pPr>
        <w:pStyle w:val="Akapitzlist"/>
        <w:numPr>
          <w:ilvl w:val="3"/>
          <w:numId w:val="15"/>
        </w:numPr>
        <w:spacing w:after="0"/>
        <w:ind w:left="284" w:hanging="284"/>
        <w:jc w:val="both"/>
        <w:rPr>
          <w:rFonts w:eastAsia="Times New Roman" w:cstheme="minorHAnsi"/>
          <w:lang w:eastAsia="pl-PL"/>
        </w:rPr>
      </w:pPr>
      <w:r>
        <w:rPr>
          <w:rFonts w:eastAsia="Times New Roman" w:cstheme="minorHAnsi"/>
          <w:lang w:eastAsia="pl-PL"/>
        </w:rPr>
        <w:t>W</w:t>
      </w:r>
      <w:r w:rsidR="00082EC1" w:rsidRPr="00C72D6F">
        <w:rPr>
          <w:rFonts w:eastAsia="Times New Roman" w:cstheme="minorHAnsi"/>
          <w:lang w:eastAsia="pl-PL"/>
        </w:rPr>
        <w:t xml:space="preserve"> zakresie pozostałego asortymentu:</w:t>
      </w:r>
    </w:p>
    <w:p w:rsidR="00082EC1" w:rsidRDefault="00620651" w:rsidP="00082EC1">
      <w:pPr>
        <w:numPr>
          <w:ilvl w:val="0"/>
          <w:numId w:val="16"/>
        </w:numPr>
        <w:spacing w:after="0"/>
        <w:ind w:left="709" w:hanging="425"/>
        <w:contextualSpacing/>
        <w:jc w:val="both"/>
        <w:rPr>
          <w:rFonts w:eastAsia="Calibri" w:cstheme="minorHAnsi"/>
        </w:rPr>
      </w:pPr>
      <w:r>
        <w:rPr>
          <w:rFonts w:eastAsia="Calibri" w:cstheme="minorHAnsi"/>
        </w:rPr>
        <w:t>r</w:t>
      </w:r>
      <w:r w:rsidR="00C5211B" w:rsidRPr="00C5211B">
        <w:rPr>
          <w:rFonts w:eastAsia="Calibri" w:cstheme="minorHAnsi"/>
        </w:rPr>
        <w:t>ealizacja umowy  nastąpi n</w:t>
      </w:r>
      <w:r w:rsidR="00082EC1" w:rsidRPr="00C5211B">
        <w:rPr>
          <w:rFonts w:eastAsia="Calibri" w:cstheme="minorHAnsi"/>
        </w:rPr>
        <w:t xml:space="preserve">a podstawie zamówień przesyłanych faksem </w:t>
      </w:r>
      <w:r w:rsidR="00C5211B" w:rsidRPr="00C5211B">
        <w:rPr>
          <w:rFonts w:eastAsia="Calibri" w:cstheme="minorHAnsi"/>
        </w:rPr>
        <w:t xml:space="preserve">lub pocztą elektroniczną </w:t>
      </w:r>
      <w:r w:rsidR="00082EC1" w:rsidRPr="00C5211B">
        <w:rPr>
          <w:rFonts w:eastAsia="Calibri" w:cstheme="minorHAnsi"/>
        </w:rPr>
        <w:t>na 7 dni przed planowaną dostawą</w:t>
      </w:r>
      <w:r w:rsidR="00C5211B" w:rsidRPr="00C5211B">
        <w:rPr>
          <w:rFonts w:eastAsia="Calibri" w:cstheme="minorHAnsi"/>
        </w:rPr>
        <w:t xml:space="preserve"> </w:t>
      </w:r>
      <w:r w:rsidR="00C5211B">
        <w:rPr>
          <w:rFonts w:eastAsia="Calibri" w:cstheme="minorHAnsi"/>
        </w:rPr>
        <w:t xml:space="preserve">do </w:t>
      </w:r>
      <w:r w:rsidR="00082EC1" w:rsidRPr="00C5211B">
        <w:rPr>
          <w:rFonts w:eastAsia="Calibri" w:cstheme="minorHAnsi"/>
        </w:rPr>
        <w:t xml:space="preserve">Magazyn Medyczny Szpitala w Siedlcach, ul. Poniatowskiego 26 </w:t>
      </w:r>
      <w:r w:rsidR="00C5211B">
        <w:rPr>
          <w:rFonts w:eastAsia="Calibri" w:cstheme="minorHAnsi"/>
        </w:rPr>
        <w:t>lub</w:t>
      </w:r>
      <w:r w:rsidR="00082EC1" w:rsidRPr="00C5211B">
        <w:rPr>
          <w:rFonts w:eastAsia="Calibri" w:cstheme="minorHAnsi"/>
        </w:rPr>
        <w:t xml:space="preserve"> Magazyn Medyczny w Rudce, Al. Teodora Dunina 1 (w </w:t>
      </w:r>
      <w:r w:rsidR="00C5211B">
        <w:rPr>
          <w:rFonts w:eastAsia="Calibri" w:cstheme="minorHAnsi"/>
        </w:rPr>
        <w:t>zależności od wskazanego miejsca dostawy na zamówieniu</w:t>
      </w:r>
      <w:r w:rsidR="00082EC1" w:rsidRPr="00C5211B">
        <w:rPr>
          <w:rFonts w:eastAsia="Calibri" w:cstheme="minorHAnsi"/>
        </w:rPr>
        <w:t xml:space="preserve">) w dni robocze w godz. 8:00-14:00, łącznie z oryginałem faktury VAT lub innym dokumentem  </w:t>
      </w:r>
      <w:r>
        <w:rPr>
          <w:rFonts w:eastAsia="Calibri" w:cstheme="minorHAnsi"/>
        </w:rPr>
        <w:t>towarzyszącym dostawie (np. WZ);</w:t>
      </w:r>
    </w:p>
    <w:p w:rsidR="00620651" w:rsidRPr="00620651" w:rsidRDefault="00620651" w:rsidP="00620651">
      <w:pPr>
        <w:pStyle w:val="Akapitzlist"/>
        <w:numPr>
          <w:ilvl w:val="0"/>
          <w:numId w:val="16"/>
        </w:numPr>
        <w:ind w:left="709" w:hanging="425"/>
        <w:rPr>
          <w:rFonts w:eastAsia="Calibri" w:cstheme="minorHAnsi"/>
        </w:rPr>
      </w:pPr>
      <w:r>
        <w:rPr>
          <w:rFonts w:eastAsia="Calibri" w:cstheme="minorHAnsi"/>
        </w:rPr>
        <w:t>j</w:t>
      </w:r>
      <w:r w:rsidRPr="00620651">
        <w:rPr>
          <w:rFonts w:eastAsia="Calibri" w:cstheme="minorHAnsi"/>
        </w:rPr>
        <w:t xml:space="preserve">eżeli dostawa wypada w dniu wolnym od pracy lub poza godzinami pracy magazynu dostawa nastąpi  w pierwszym dniu roboczym po wyznaczonym terminie. </w:t>
      </w:r>
    </w:p>
    <w:p w:rsidR="00C5211B" w:rsidRPr="00C5211B" w:rsidRDefault="00C5211B" w:rsidP="00C5211B">
      <w:pPr>
        <w:pStyle w:val="Akapitzlist"/>
        <w:numPr>
          <w:ilvl w:val="3"/>
          <w:numId w:val="15"/>
        </w:numPr>
        <w:spacing w:after="0"/>
        <w:ind w:left="284" w:hanging="284"/>
        <w:jc w:val="both"/>
        <w:rPr>
          <w:rFonts w:eastAsia="Calibri" w:cstheme="minorHAnsi"/>
        </w:rPr>
      </w:pPr>
      <w:r w:rsidRPr="00C5211B">
        <w:rPr>
          <w:rFonts w:eastAsia="Calibri" w:cstheme="minorHAnsi"/>
        </w:rPr>
        <w:t>Zamawiający wymaga, aby numer serii, data ważności uwidocznione były na fakturze lub dokumencie towarzyszącym przy dostawie (WZ z określeniem faktury, której dotyczy).</w:t>
      </w:r>
    </w:p>
    <w:p w:rsidR="00082EC1" w:rsidRPr="00E554C0" w:rsidRDefault="00082EC1" w:rsidP="00E554C0">
      <w:pPr>
        <w:pStyle w:val="Akapitzlist"/>
        <w:numPr>
          <w:ilvl w:val="3"/>
          <w:numId w:val="15"/>
        </w:numPr>
        <w:spacing w:after="0"/>
        <w:ind w:left="284" w:hanging="284"/>
        <w:jc w:val="both"/>
        <w:rPr>
          <w:rFonts w:eastAsia="Times New Roman" w:cstheme="minorHAnsi"/>
          <w:lang w:eastAsia="pl-PL"/>
        </w:rPr>
      </w:pPr>
      <w:r w:rsidRPr="00E554C0">
        <w:rPr>
          <w:rFonts w:eastAsia="Times New Roman" w:cstheme="minorHAnsi"/>
          <w:lang w:eastAsia="pl-PL"/>
        </w:rPr>
        <w:t>Osobami odpowiedzialnymi ze strony Zamawiającego są:</w:t>
      </w:r>
    </w:p>
    <w:p w:rsidR="00082EC1" w:rsidRPr="00E554C0" w:rsidRDefault="00082EC1" w:rsidP="00082EC1">
      <w:pPr>
        <w:numPr>
          <w:ilvl w:val="0"/>
          <w:numId w:val="14"/>
        </w:numPr>
        <w:spacing w:after="0"/>
        <w:ind w:left="851" w:hanging="425"/>
        <w:contextualSpacing/>
        <w:jc w:val="both"/>
        <w:rPr>
          <w:rFonts w:eastAsia="Calibri" w:cstheme="minorHAnsi"/>
        </w:rPr>
      </w:pPr>
      <w:r w:rsidRPr="00E554C0">
        <w:rPr>
          <w:rFonts w:eastAsia="Calibri" w:cstheme="minorHAnsi"/>
        </w:rPr>
        <w:lastRenderedPageBreak/>
        <w:t xml:space="preserve">za prawidłową realizację umowy jest p. Iwona </w:t>
      </w:r>
      <w:proofErr w:type="spellStart"/>
      <w:r w:rsidRPr="00E554C0">
        <w:rPr>
          <w:rFonts w:eastAsia="Calibri" w:cstheme="minorHAnsi"/>
        </w:rPr>
        <w:t>Sterniczuk</w:t>
      </w:r>
      <w:proofErr w:type="spellEnd"/>
      <w:r w:rsidRPr="00E554C0">
        <w:rPr>
          <w:rFonts w:eastAsia="Calibri" w:cstheme="minorHAnsi"/>
        </w:rPr>
        <w:t xml:space="preserve"> – pracownik Działu Zamówień Publicznych i Zaopatrzenia, tel. 025/64 03 207, fax.: 025/64 03 285.</w:t>
      </w:r>
    </w:p>
    <w:p w:rsidR="00082EC1" w:rsidRPr="00E554C0" w:rsidRDefault="00082EC1" w:rsidP="00082EC1">
      <w:pPr>
        <w:numPr>
          <w:ilvl w:val="0"/>
          <w:numId w:val="14"/>
        </w:numPr>
        <w:spacing w:after="0"/>
        <w:ind w:left="851" w:hanging="425"/>
        <w:contextualSpacing/>
        <w:jc w:val="both"/>
        <w:rPr>
          <w:rFonts w:eastAsia="Calibri" w:cstheme="minorHAnsi"/>
        </w:rPr>
      </w:pPr>
      <w:r w:rsidRPr="00E554C0">
        <w:rPr>
          <w:rFonts w:eastAsia="Calibri" w:cstheme="minorHAnsi"/>
        </w:rPr>
        <w:t>za koordynację prac związanych z bankiem protez oraz do zatwierdzania wszelkich dokumentów i uzupełnień stanu banku</w:t>
      </w:r>
      <w:r w:rsidR="000F043B">
        <w:rPr>
          <w:rFonts w:eastAsia="Calibri" w:cstheme="minorHAnsi"/>
        </w:rPr>
        <w:t xml:space="preserve"> jest </w:t>
      </w:r>
      <w:r w:rsidRPr="00E554C0">
        <w:rPr>
          <w:rFonts w:eastAsia="Calibri" w:cstheme="minorHAnsi"/>
        </w:rPr>
        <w:t xml:space="preserve"> Kierownik Pracowni Endoskopowej</w:t>
      </w:r>
      <w:r w:rsidR="00B84160">
        <w:rPr>
          <w:rFonts w:eastAsia="Calibri" w:cstheme="minorHAnsi"/>
        </w:rPr>
        <w:t xml:space="preserve"> lub </w:t>
      </w:r>
      <w:r w:rsidR="000F043B">
        <w:rPr>
          <w:rFonts w:eastAsia="Calibri" w:cstheme="minorHAnsi"/>
        </w:rPr>
        <w:t xml:space="preserve">osoba </w:t>
      </w:r>
      <w:r w:rsidR="00B84160">
        <w:rPr>
          <w:rFonts w:eastAsia="Calibri" w:cstheme="minorHAnsi"/>
        </w:rPr>
        <w:t>upoważnion</w:t>
      </w:r>
      <w:r w:rsidR="000F043B">
        <w:rPr>
          <w:rFonts w:eastAsia="Calibri" w:cstheme="minorHAnsi"/>
        </w:rPr>
        <w:t>a</w:t>
      </w:r>
      <w:r w:rsidRPr="00E554C0">
        <w:rPr>
          <w:rFonts w:eastAsia="Calibri" w:cstheme="minorHAnsi"/>
        </w:rPr>
        <w:t>, tel. 025/64 03 401 lub 693</w:t>
      </w:r>
      <w:r w:rsidR="00B84160">
        <w:rPr>
          <w:rFonts w:eastAsia="Calibri" w:cstheme="minorHAnsi"/>
        </w:rPr>
        <w:t> </w:t>
      </w:r>
      <w:r w:rsidRPr="00E554C0">
        <w:rPr>
          <w:rFonts w:eastAsia="Calibri" w:cstheme="minorHAnsi"/>
        </w:rPr>
        <w:t>931</w:t>
      </w:r>
      <w:r w:rsidR="00B84160">
        <w:rPr>
          <w:rFonts w:eastAsia="Calibri" w:cstheme="minorHAnsi"/>
        </w:rPr>
        <w:t xml:space="preserve"> </w:t>
      </w:r>
      <w:r w:rsidRPr="00E554C0">
        <w:rPr>
          <w:rFonts w:eastAsia="Calibri" w:cstheme="minorHAnsi"/>
        </w:rPr>
        <w:t xml:space="preserve">898. </w:t>
      </w:r>
    </w:p>
    <w:p w:rsidR="00082EC1" w:rsidRPr="00E554C0" w:rsidRDefault="00082EC1" w:rsidP="00082EC1">
      <w:pPr>
        <w:numPr>
          <w:ilvl w:val="0"/>
          <w:numId w:val="14"/>
        </w:numPr>
        <w:spacing w:after="0"/>
        <w:ind w:left="851" w:hanging="425"/>
        <w:contextualSpacing/>
        <w:jc w:val="both"/>
        <w:rPr>
          <w:rFonts w:eastAsia="Calibri" w:cstheme="minorHAnsi"/>
        </w:rPr>
      </w:pPr>
      <w:r w:rsidRPr="00E554C0">
        <w:rPr>
          <w:rFonts w:eastAsia="Calibri" w:cstheme="minorHAnsi"/>
        </w:rPr>
        <w:t>w zakresie dostaw do Magazyny w Rudce – p. ……………………………………………………………….</w:t>
      </w:r>
    </w:p>
    <w:p w:rsidR="00082EC1" w:rsidRPr="00E554C0" w:rsidRDefault="00082EC1" w:rsidP="00E554C0">
      <w:pPr>
        <w:pStyle w:val="Akapitzlist"/>
        <w:numPr>
          <w:ilvl w:val="3"/>
          <w:numId w:val="15"/>
        </w:numPr>
        <w:spacing w:after="240"/>
        <w:ind w:left="284" w:hanging="284"/>
        <w:jc w:val="both"/>
        <w:rPr>
          <w:rFonts w:eastAsia="Calibri" w:cstheme="minorHAnsi"/>
        </w:rPr>
      </w:pPr>
      <w:r w:rsidRPr="00E554C0">
        <w:rPr>
          <w:rFonts w:eastAsia="Calibri" w:cstheme="minorHAnsi"/>
        </w:rPr>
        <w:t>Nadzór nad właściwą realizacją umowy ze strony Wykonawcy powierza się osobie/osobom: …………………………………….…., tel.: ……..……., fax.: …………. .</w:t>
      </w:r>
    </w:p>
    <w:p w:rsidR="000412BE" w:rsidRDefault="00FC2E8E" w:rsidP="00F30969">
      <w:pPr>
        <w:spacing w:after="0"/>
        <w:jc w:val="center"/>
        <w:rPr>
          <w:rFonts w:eastAsia="Times New Roman" w:cs="Times New Roman"/>
          <w:b/>
          <w:color w:val="000000"/>
          <w:lang w:eastAsia="pl-PL"/>
        </w:rPr>
      </w:pPr>
      <w:r w:rsidRPr="00FC2E8E">
        <w:rPr>
          <w:rFonts w:eastAsia="Times New Roman" w:cs="Times New Roman"/>
          <w:b/>
          <w:color w:val="000000"/>
          <w:lang w:eastAsia="pl-PL"/>
        </w:rPr>
        <w:t>§</w:t>
      </w:r>
      <w:r w:rsidR="00D37C8B">
        <w:rPr>
          <w:rFonts w:eastAsia="Times New Roman" w:cs="Times New Roman"/>
          <w:b/>
          <w:color w:val="000000"/>
          <w:lang w:eastAsia="pl-PL"/>
        </w:rPr>
        <w:t xml:space="preserve"> 4</w:t>
      </w:r>
    </w:p>
    <w:p w:rsidR="00D03046" w:rsidRPr="00D03046" w:rsidRDefault="00D03046" w:rsidP="00F30969">
      <w:pPr>
        <w:spacing w:after="0"/>
        <w:jc w:val="center"/>
        <w:rPr>
          <w:rFonts w:eastAsia="Times New Roman" w:cs="Times New Roman"/>
          <w:b/>
          <w:color w:val="000000"/>
          <w:lang w:eastAsia="pl-PL"/>
        </w:rPr>
      </w:pPr>
      <w:r w:rsidRPr="00D03046">
        <w:rPr>
          <w:rFonts w:eastAsia="Times New Roman" w:cs="Times New Roman"/>
          <w:b/>
          <w:color w:val="000000"/>
          <w:lang w:eastAsia="pl-PL"/>
        </w:rPr>
        <w:t>Wartość umowy</w:t>
      </w:r>
    </w:p>
    <w:p w:rsidR="00FC2E8E" w:rsidRPr="00FC2E8E" w:rsidRDefault="00620651" w:rsidP="00FC2E8E">
      <w:pPr>
        <w:numPr>
          <w:ilvl w:val="0"/>
          <w:numId w:val="5"/>
        </w:numPr>
        <w:spacing w:after="0"/>
        <w:ind w:left="426" w:hanging="426"/>
        <w:jc w:val="both"/>
        <w:rPr>
          <w:rFonts w:eastAsia="Times New Roman" w:cs="Times New Roman"/>
          <w:color w:val="000000"/>
          <w:lang w:eastAsia="pl-PL"/>
        </w:rPr>
      </w:pPr>
      <w:r>
        <w:rPr>
          <w:rFonts w:eastAsia="Times New Roman" w:cs="Times New Roman"/>
          <w:color w:val="000000"/>
          <w:lang w:eastAsia="pl-PL"/>
        </w:rPr>
        <w:t xml:space="preserve">W oparciu o przewidywaną wielkość dostaw </w:t>
      </w:r>
      <w:r w:rsidR="00D03046" w:rsidRPr="00D03046">
        <w:rPr>
          <w:rFonts w:eastAsia="Times New Roman" w:cs="Times New Roman"/>
          <w:color w:val="000000"/>
          <w:lang w:eastAsia="pl-PL"/>
        </w:rPr>
        <w:t>Strony ustalają łączną wartość przedmiotu umowy na kwotę ..................................zł., (słownie złotych:</w:t>
      </w:r>
      <w:r>
        <w:rPr>
          <w:rFonts w:eastAsia="Times New Roman" w:cs="Times New Roman"/>
          <w:color w:val="000000"/>
          <w:lang w:eastAsia="pl-PL"/>
        </w:rPr>
        <w:t xml:space="preserve"> </w:t>
      </w:r>
      <w:r w:rsidR="00D03046" w:rsidRPr="00D03046">
        <w:rPr>
          <w:rFonts w:eastAsia="Times New Roman" w:cs="Times New Roman"/>
          <w:color w:val="000000"/>
          <w:lang w:eastAsia="pl-PL"/>
        </w:rPr>
        <w:t xml:space="preserve"> .........................................................</w:t>
      </w:r>
      <w:r w:rsidR="00FC2E8E">
        <w:rPr>
          <w:rFonts w:eastAsia="Times New Roman" w:cs="Times New Roman"/>
          <w:color w:val="000000"/>
          <w:lang w:eastAsia="pl-PL"/>
        </w:rPr>
        <w:t xml:space="preserve">............) </w:t>
      </w:r>
      <w:r w:rsidR="00FC2E8E" w:rsidRPr="00FC2E8E">
        <w:rPr>
          <w:rFonts w:eastAsia="Times New Roman" w:cs="Times New Roman"/>
          <w:color w:val="000000"/>
          <w:lang w:eastAsia="pl-PL"/>
        </w:rPr>
        <w:t xml:space="preserve">na co składają się następujące części zamówienia: </w:t>
      </w:r>
    </w:p>
    <w:p w:rsidR="00FC2E8E" w:rsidRPr="00FC2E8E" w:rsidRDefault="00FC2E8E" w:rsidP="00FC2E8E">
      <w:pPr>
        <w:spacing w:after="0"/>
        <w:ind w:left="426"/>
        <w:jc w:val="both"/>
        <w:rPr>
          <w:rFonts w:eastAsia="Times New Roman" w:cs="Times New Roman"/>
          <w:color w:val="000000"/>
          <w:lang w:eastAsia="pl-PL"/>
        </w:rPr>
      </w:pPr>
      <w:r w:rsidRPr="00FC2E8E">
        <w:rPr>
          <w:rFonts w:eastAsia="Times New Roman" w:cs="Times New Roman"/>
          <w:color w:val="000000"/>
          <w:lang w:eastAsia="pl-PL"/>
        </w:rPr>
        <w:t>Pakiet … - …………………….. zł (słownie:………………………………………………………………………)</w:t>
      </w:r>
    </w:p>
    <w:p w:rsidR="00D03046" w:rsidRDefault="00D03046" w:rsidP="00F30969">
      <w:pPr>
        <w:numPr>
          <w:ilvl w:val="0"/>
          <w:numId w:val="5"/>
        </w:numPr>
        <w:spacing w:after="0"/>
        <w:ind w:left="426" w:hanging="426"/>
        <w:jc w:val="both"/>
        <w:rPr>
          <w:rFonts w:eastAsia="Times New Roman" w:cs="Times New Roman"/>
          <w:color w:val="000000"/>
          <w:lang w:eastAsia="pl-PL"/>
        </w:rPr>
      </w:pPr>
      <w:r w:rsidRPr="00D03046">
        <w:rPr>
          <w:rFonts w:eastAsia="Times New Roman" w:cs="Times New Roman"/>
          <w:color w:val="000000"/>
          <w:lang w:eastAsia="pl-PL"/>
        </w:rPr>
        <w:t>Wartość umowy zawiera wszystkie składniki cenotwórcze w tym koszty dostawy do Zamawiającego oraz podatek od towarów i usług.</w:t>
      </w:r>
    </w:p>
    <w:p w:rsidR="00FC2E8E" w:rsidRPr="00D414DE" w:rsidRDefault="00FC2E8E" w:rsidP="00FC2E8E">
      <w:pPr>
        <w:numPr>
          <w:ilvl w:val="0"/>
          <w:numId w:val="24"/>
        </w:numPr>
        <w:spacing w:after="0"/>
        <w:ind w:left="426" w:hanging="426"/>
        <w:jc w:val="both"/>
      </w:pPr>
      <w:r w:rsidRPr="00D414DE">
        <w:t xml:space="preserve">Zamawiającego i Wykonawcę obowiązują ceny stałe, zgodne z </w:t>
      </w:r>
      <w:r w:rsidRPr="00D414DE">
        <w:rPr>
          <w:i/>
        </w:rPr>
        <w:t xml:space="preserve">Formularzem </w:t>
      </w:r>
      <w:r>
        <w:rPr>
          <w:i/>
        </w:rPr>
        <w:t>asortymentowo</w:t>
      </w:r>
      <w:r w:rsidRPr="00D414DE">
        <w:rPr>
          <w:i/>
        </w:rPr>
        <w:t>-cenowym</w:t>
      </w:r>
      <w:r w:rsidRPr="00D414DE">
        <w:t>.</w:t>
      </w:r>
    </w:p>
    <w:p w:rsidR="00D03046" w:rsidRPr="00D03046" w:rsidRDefault="00D03046" w:rsidP="00F30969">
      <w:pPr>
        <w:spacing w:after="0"/>
        <w:ind w:left="-142"/>
        <w:jc w:val="center"/>
        <w:rPr>
          <w:rFonts w:eastAsia="Times New Roman" w:cs="Times New Roman"/>
          <w:b/>
          <w:color w:val="000000"/>
          <w:lang w:eastAsia="pl-PL"/>
        </w:rPr>
      </w:pPr>
    </w:p>
    <w:p w:rsidR="00D03046" w:rsidRPr="00D03046" w:rsidRDefault="00D03046" w:rsidP="00F30969">
      <w:pPr>
        <w:spacing w:after="0"/>
        <w:jc w:val="center"/>
        <w:rPr>
          <w:rFonts w:eastAsia="Times New Roman" w:cstheme="minorHAnsi"/>
          <w:b/>
          <w:lang w:eastAsia="pl-PL"/>
        </w:rPr>
      </w:pPr>
      <w:r w:rsidRPr="00D03046">
        <w:rPr>
          <w:rFonts w:eastAsia="Times New Roman" w:cstheme="minorHAnsi"/>
          <w:b/>
          <w:lang w:eastAsia="pl-PL"/>
        </w:rPr>
        <w:t xml:space="preserve">§ </w:t>
      </w:r>
      <w:r w:rsidR="00D37C8B">
        <w:rPr>
          <w:rFonts w:eastAsia="Times New Roman" w:cstheme="minorHAnsi"/>
          <w:b/>
          <w:lang w:eastAsia="pl-PL"/>
        </w:rPr>
        <w:t>5</w:t>
      </w:r>
    </w:p>
    <w:p w:rsidR="00D03046" w:rsidRPr="00D03046" w:rsidRDefault="00FC2E8E" w:rsidP="00F30969">
      <w:pPr>
        <w:spacing w:after="0"/>
        <w:jc w:val="center"/>
        <w:rPr>
          <w:rFonts w:eastAsia="Times New Roman" w:cstheme="minorHAnsi"/>
          <w:b/>
          <w:lang w:eastAsia="pl-PL"/>
        </w:rPr>
      </w:pPr>
      <w:r>
        <w:rPr>
          <w:rFonts w:eastAsia="Times New Roman" w:cstheme="minorHAnsi"/>
          <w:b/>
          <w:lang w:eastAsia="pl-PL"/>
        </w:rPr>
        <w:t>Płatność</w:t>
      </w:r>
    </w:p>
    <w:p w:rsidR="00FC2E8E" w:rsidRDefault="00FC2E8E" w:rsidP="00FC2E8E">
      <w:pPr>
        <w:numPr>
          <w:ilvl w:val="0"/>
          <w:numId w:val="25"/>
        </w:numPr>
        <w:spacing w:after="0"/>
        <w:jc w:val="both"/>
        <w:rPr>
          <w:rFonts w:eastAsia="Times New Roman" w:cs="Calibri"/>
          <w:color w:val="000000"/>
          <w:lang w:eastAsia="pl-PL"/>
        </w:rPr>
      </w:pPr>
      <w:r w:rsidRPr="001204A8">
        <w:rPr>
          <w:rFonts w:eastAsia="Times New Roman" w:cs="Calibri"/>
          <w:color w:val="000000"/>
          <w:lang w:eastAsia="pl-PL"/>
        </w:rPr>
        <w:t xml:space="preserve">Płatność nastąpi przelewem po dostawie, w terminie  </w:t>
      </w:r>
      <w:r w:rsidRPr="001204A8">
        <w:rPr>
          <w:rFonts w:eastAsia="Times New Roman" w:cs="Calibri"/>
          <w:b/>
          <w:color w:val="000000"/>
          <w:lang w:eastAsia="pl-PL"/>
        </w:rPr>
        <w:t>30 dni</w:t>
      </w:r>
      <w:r w:rsidRPr="001204A8">
        <w:rPr>
          <w:rFonts w:eastAsia="Times New Roman" w:cs="Calibri"/>
          <w:color w:val="000000"/>
          <w:lang w:eastAsia="pl-PL"/>
        </w:rPr>
        <w:t xml:space="preserve"> od otrzymania faktury VAT.</w:t>
      </w:r>
    </w:p>
    <w:p w:rsidR="00FC2E8E" w:rsidRPr="005638E0" w:rsidRDefault="00FC2E8E" w:rsidP="00FC2E8E">
      <w:pPr>
        <w:numPr>
          <w:ilvl w:val="0"/>
          <w:numId w:val="25"/>
        </w:numPr>
        <w:spacing w:after="0"/>
        <w:jc w:val="both"/>
        <w:rPr>
          <w:rFonts w:eastAsia="Times New Roman" w:cs="Calibri"/>
          <w:color w:val="000000"/>
          <w:lang w:eastAsia="pl-PL"/>
        </w:rPr>
      </w:pPr>
      <w:r w:rsidRPr="005638E0">
        <w:rPr>
          <w:rFonts w:eastAsia="Times New Roman" w:cs="Calibri"/>
          <w:color w:val="000000"/>
          <w:lang w:eastAsia="pl-PL"/>
        </w:rPr>
        <w:t>Zamawiający uprawniony jest do stosowania mechanizmu podzielonej płatności (</w:t>
      </w:r>
      <w:proofErr w:type="spellStart"/>
      <w:r w:rsidRPr="005638E0">
        <w:rPr>
          <w:rFonts w:eastAsia="Times New Roman" w:cs="Calibri"/>
          <w:color w:val="000000"/>
          <w:lang w:eastAsia="pl-PL"/>
        </w:rPr>
        <w:t>split</w:t>
      </w:r>
      <w:proofErr w:type="spellEnd"/>
      <w:r w:rsidRPr="005638E0">
        <w:rPr>
          <w:rFonts w:eastAsia="Times New Roman" w:cs="Calibri"/>
          <w:color w:val="000000"/>
          <w:lang w:eastAsia="pl-PL"/>
        </w:rPr>
        <w:t xml:space="preserve"> </w:t>
      </w:r>
      <w:proofErr w:type="spellStart"/>
      <w:r w:rsidRPr="005638E0">
        <w:rPr>
          <w:rFonts w:eastAsia="Times New Roman" w:cs="Calibri"/>
          <w:color w:val="000000"/>
          <w:lang w:eastAsia="pl-PL"/>
        </w:rPr>
        <w:t>payment</w:t>
      </w:r>
      <w:proofErr w:type="spellEnd"/>
      <w:r w:rsidRPr="005638E0">
        <w:rPr>
          <w:rFonts w:eastAsia="Times New Roman" w:cs="Calibri"/>
          <w:color w:val="000000"/>
          <w:lang w:eastAsia="pl-PL"/>
        </w:rPr>
        <w:t xml:space="preserve">) dla wystawionych przez Wykonawcę faktur, które zawierają naliczony podatek VAT. </w:t>
      </w:r>
    </w:p>
    <w:p w:rsidR="00FC2E8E" w:rsidRPr="005638E0" w:rsidRDefault="00FC2E8E" w:rsidP="00FC2E8E">
      <w:pPr>
        <w:numPr>
          <w:ilvl w:val="0"/>
          <w:numId w:val="25"/>
        </w:numPr>
        <w:spacing w:after="0"/>
        <w:jc w:val="both"/>
        <w:rPr>
          <w:rFonts w:eastAsia="Times New Roman" w:cs="Calibri"/>
          <w:color w:val="000000"/>
          <w:lang w:eastAsia="pl-PL"/>
        </w:rPr>
      </w:pPr>
      <w:r w:rsidRPr="005638E0">
        <w:rPr>
          <w:rFonts w:eastAsia="Times New Roman" w:cs="Calibri"/>
          <w:color w:val="000000"/>
          <w:lang w:eastAsia="pl-PL"/>
        </w:rPr>
        <w:t xml:space="preserve">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 </w:t>
      </w:r>
    </w:p>
    <w:p w:rsidR="00FC2E8E" w:rsidRPr="005638E0" w:rsidRDefault="00FC2E8E" w:rsidP="00FC2E8E">
      <w:pPr>
        <w:numPr>
          <w:ilvl w:val="0"/>
          <w:numId w:val="25"/>
        </w:numPr>
        <w:spacing w:after="0"/>
        <w:jc w:val="both"/>
        <w:rPr>
          <w:rFonts w:eastAsia="Times New Roman" w:cs="Calibri"/>
          <w:color w:val="000000"/>
          <w:lang w:eastAsia="pl-PL"/>
        </w:rPr>
      </w:pPr>
      <w:r w:rsidRPr="005638E0">
        <w:rPr>
          <w:rFonts w:eastAsia="Times New Roman" w:cs="Calibri"/>
          <w:color w:val="000000"/>
          <w:lang w:eastAsia="pl-PL"/>
        </w:rPr>
        <w:t>Za termin płatności uznaje się datę obciążenia rachunku Zamawiającego.</w:t>
      </w:r>
    </w:p>
    <w:p w:rsidR="00FC2E8E" w:rsidRPr="005638E0" w:rsidRDefault="00FC2E8E" w:rsidP="00FC2E8E">
      <w:pPr>
        <w:numPr>
          <w:ilvl w:val="0"/>
          <w:numId w:val="25"/>
        </w:numPr>
        <w:spacing w:after="0"/>
        <w:jc w:val="both"/>
        <w:rPr>
          <w:rFonts w:eastAsia="Times New Roman" w:cs="Calibri"/>
          <w:color w:val="000000"/>
          <w:lang w:eastAsia="pl-PL"/>
        </w:rPr>
      </w:pPr>
      <w:r w:rsidRPr="005638E0">
        <w:rPr>
          <w:rFonts w:eastAsia="Times New Roman" w:cs="Calibri"/>
          <w:color w:val="000000"/>
          <w:lang w:eastAsia="pl-PL"/>
        </w:rPr>
        <w:t xml:space="preserve">W przypadku niedotrzymania terminu płatności Zamawiający zapłaci odsetki zgodnie </w:t>
      </w:r>
      <w:r>
        <w:rPr>
          <w:rFonts w:eastAsia="Times New Roman" w:cs="Calibri"/>
          <w:color w:val="000000"/>
          <w:lang w:eastAsia="pl-PL"/>
        </w:rPr>
        <w:t xml:space="preserve">                                 </w:t>
      </w:r>
      <w:r w:rsidRPr="005638E0">
        <w:rPr>
          <w:rFonts w:eastAsia="Times New Roman" w:cs="Calibri"/>
          <w:color w:val="000000"/>
          <w:lang w:eastAsia="pl-PL"/>
        </w:rPr>
        <w:t>z obowiązującym prawem, za każdy dzień zwłoki.</w:t>
      </w:r>
    </w:p>
    <w:p w:rsidR="00FC2E8E" w:rsidRPr="005638E0" w:rsidRDefault="00FC2E8E" w:rsidP="00FC2E8E">
      <w:pPr>
        <w:numPr>
          <w:ilvl w:val="0"/>
          <w:numId w:val="25"/>
        </w:numPr>
        <w:spacing w:after="0"/>
        <w:jc w:val="both"/>
        <w:rPr>
          <w:rFonts w:eastAsia="Times New Roman" w:cs="Calibri"/>
          <w:color w:val="000000"/>
          <w:lang w:eastAsia="pl-PL"/>
        </w:rPr>
      </w:pPr>
      <w:r w:rsidRPr="005638E0">
        <w:rPr>
          <w:rFonts w:eastAsia="Times New Roman" w:cs="Calibri"/>
          <w:color w:val="000000"/>
          <w:lang w:eastAsia="pl-PL"/>
        </w:rPr>
        <w:t>Opóźnienia zapłaty należności za dostarczony towar nie upoważniają Wykonawcy do wstrzymania dostaw kolejnych zamawianych partii towaru.</w:t>
      </w:r>
    </w:p>
    <w:p w:rsidR="00D03046" w:rsidRPr="00D03046" w:rsidRDefault="00D03046" w:rsidP="00F30969">
      <w:pPr>
        <w:spacing w:after="0"/>
        <w:ind w:left="426"/>
        <w:jc w:val="both"/>
        <w:rPr>
          <w:rFonts w:eastAsia="Times New Roman" w:cstheme="minorHAnsi"/>
          <w:lang w:eastAsia="pl-PL"/>
        </w:rPr>
      </w:pPr>
    </w:p>
    <w:p w:rsidR="00D03046" w:rsidRPr="00D03046" w:rsidRDefault="00D03046" w:rsidP="00F30969">
      <w:pPr>
        <w:spacing w:after="0"/>
        <w:jc w:val="center"/>
        <w:rPr>
          <w:rFonts w:eastAsia="Times New Roman" w:cstheme="minorHAnsi"/>
          <w:b/>
          <w:lang w:eastAsia="pl-PL"/>
        </w:rPr>
      </w:pPr>
      <w:r w:rsidRPr="00D03046">
        <w:rPr>
          <w:rFonts w:eastAsia="Times New Roman" w:cstheme="minorHAnsi"/>
          <w:b/>
          <w:lang w:eastAsia="pl-PL"/>
        </w:rPr>
        <w:t>§ 6</w:t>
      </w:r>
    </w:p>
    <w:p w:rsidR="00D03046" w:rsidRPr="00D03046" w:rsidRDefault="00D03046" w:rsidP="00F30969">
      <w:pPr>
        <w:spacing w:after="0"/>
        <w:jc w:val="center"/>
        <w:rPr>
          <w:rFonts w:eastAsia="Times New Roman" w:cstheme="minorHAnsi"/>
          <w:b/>
          <w:lang w:eastAsia="pl-PL"/>
        </w:rPr>
      </w:pPr>
      <w:r w:rsidRPr="00D03046">
        <w:rPr>
          <w:rFonts w:eastAsia="Times New Roman" w:cstheme="minorHAnsi"/>
          <w:b/>
          <w:lang w:eastAsia="pl-PL"/>
        </w:rPr>
        <w:t>Reklamacje</w:t>
      </w:r>
    </w:p>
    <w:p w:rsidR="00620651" w:rsidRPr="00620651" w:rsidRDefault="00620651" w:rsidP="00620651">
      <w:pPr>
        <w:numPr>
          <w:ilvl w:val="0"/>
          <w:numId w:val="20"/>
        </w:numPr>
        <w:spacing w:after="0"/>
        <w:ind w:left="426" w:hanging="426"/>
        <w:jc w:val="both"/>
        <w:rPr>
          <w:rFonts w:eastAsia="Times New Roman" w:cstheme="minorHAnsi"/>
          <w:color w:val="000000"/>
          <w:lang w:eastAsia="pl-PL"/>
        </w:rPr>
      </w:pPr>
      <w:r w:rsidRPr="00620651">
        <w:rPr>
          <w:rFonts w:eastAsia="Times New Roman" w:cstheme="minorHAnsi"/>
          <w:color w:val="000000"/>
          <w:lang w:eastAsia="pl-PL"/>
        </w:rPr>
        <w:t xml:space="preserve">Zamawiającemu przysługuje prawo do reklamacji z tytułu jakości bądź ilości dostarczonego asortymentu. </w:t>
      </w:r>
    </w:p>
    <w:p w:rsidR="00620651" w:rsidRPr="00620651" w:rsidRDefault="00620651" w:rsidP="00620651">
      <w:pPr>
        <w:numPr>
          <w:ilvl w:val="0"/>
          <w:numId w:val="20"/>
        </w:numPr>
        <w:spacing w:after="0"/>
        <w:ind w:left="426" w:hanging="426"/>
        <w:jc w:val="both"/>
        <w:rPr>
          <w:rFonts w:eastAsia="Times New Roman" w:cstheme="minorHAnsi"/>
          <w:color w:val="000000"/>
          <w:lang w:eastAsia="pl-PL"/>
        </w:rPr>
      </w:pPr>
      <w:r w:rsidRPr="00620651">
        <w:rPr>
          <w:rFonts w:eastAsia="Times New Roman" w:cstheme="minorHAnsi"/>
          <w:color w:val="000000"/>
          <w:lang w:eastAsia="pl-PL"/>
        </w:rPr>
        <w:t>Reklamacja składana będzie przez Zamawiającego faxem bądź e-mailem na dane kontaktowe Wykonawcy po stwierdzeniu wadliwości asortymentu bądź wystąpienia braków w dostawie.</w:t>
      </w:r>
    </w:p>
    <w:p w:rsidR="00620651" w:rsidRPr="00620651" w:rsidRDefault="00620651" w:rsidP="00620651">
      <w:pPr>
        <w:numPr>
          <w:ilvl w:val="0"/>
          <w:numId w:val="20"/>
        </w:numPr>
        <w:spacing w:after="0"/>
        <w:ind w:left="426" w:hanging="426"/>
        <w:jc w:val="both"/>
        <w:rPr>
          <w:rFonts w:eastAsia="Times New Roman" w:cstheme="minorHAnsi"/>
          <w:color w:val="000000"/>
          <w:lang w:eastAsia="pl-PL"/>
        </w:rPr>
      </w:pPr>
      <w:r w:rsidRPr="00620651">
        <w:rPr>
          <w:rFonts w:eastAsia="Times New Roman" w:cstheme="minorHAnsi"/>
          <w:color w:val="000000"/>
          <w:lang w:eastAsia="pl-PL"/>
        </w:rPr>
        <w:t xml:space="preserve">Wykonawca rozpatrzy reklamacje w terminie </w:t>
      </w:r>
      <w:r w:rsidR="00B50102">
        <w:rPr>
          <w:rFonts w:eastAsia="Times New Roman" w:cstheme="minorHAnsi"/>
          <w:color w:val="000000"/>
          <w:lang w:eastAsia="pl-PL"/>
        </w:rPr>
        <w:t>7</w:t>
      </w:r>
      <w:r w:rsidRPr="00620651">
        <w:rPr>
          <w:rFonts w:eastAsia="Times New Roman" w:cstheme="minorHAnsi"/>
          <w:color w:val="000000"/>
          <w:lang w:eastAsia="pl-PL"/>
        </w:rPr>
        <w:t xml:space="preserve"> dni od daty udokumentowanego zgłoszenia jej do Wykonawcy.</w:t>
      </w:r>
    </w:p>
    <w:p w:rsidR="00620651" w:rsidRPr="00620651" w:rsidRDefault="00620651" w:rsidP="00620651">
      <w:pPr>
        <w:numPr>
          <w:ilvl w:val="0"/>
          <w:numId w:val="20"/>
        </w:numPr>
        <w:spacing w:after="0"/>
        <w:ind w:left="426" w:hanging="426"/>
        <w:jc w:val="both"/>
        <w:rPr>
          <w:rFonts w:eastAsia="Times New Roman" w:cstheme="minorHAnsi"/>
          <w:color w:val="000000"/>
          <w:lang w:eastAsia="pl-PL"/>
        </w:rPr>
      </w:pPr>
      <w:r w:rsidRPr="00620651">
        <w:rPr>
          <w:rFonts w:eastAsia="Times New Roman" w:cstheme="minorHAnsi"/>
          <w:color w:val="000000"/>
          <w:lang w:eastAsia="pl-PL"/>
        </w:rPr>
        <w:lastRenderedPageBreak/>
        <w:t>Wykonawca zobowiązuje się do każdorazowego i niezwłocznego potwierdzenia otrzymania reklamacji zgłoszonej przez Zamawiającego i niezwłocznego informowania Zamawiającego za pomocą faxu bądź poczty elektronicznej o wynikach rozpatrzenia reklamacji.</w:t>
      </w:r>
    </w:p>
    <w:p w:rsidR="00D03046" w:rsidRPr="00D03046" w:rsidRDefault="00D03046" w:rsidP="00620651">
      <w:pPr>
        <w:spacing w:after="0"/>
        <w:ind w:left="284"/>
        <w:jc w:val="both"/>
        <w:rPr>
          <w:rFonts w:eastAsia="Times New Roman" w:cstheme="minorHAnsi"/>
          <w:color w:val="000000"/>
          <w:lang w:eastAsia="pl-PL"/>
        </w:rPr>
      </w:pPr>
    </w:p>
    <w:p w:rsidR="00D03046" w:rsidRPr="00D03046" w:rsidRDefault="00D03046" w:rsidP="00F30969">
      <w:pPr>
        <w:spacing w:after="0"/>
        <w:jc w:val="center"/>
        <w:rPr>
          <w:rFonts w:eastAsia="Times New Roman" w:cstheme="minorHAnsi"/>
          <w:b/>
          <w:color w:val="000000"/>
          <w:lang w:eastAsia="pl-PL"/>
        </w:rPr>
      </w:pPr>
      <w:r w:rsidRPr="00D03046">
        <w:rPr>
          <w:rFonts w:eastAsia="Times New Roman" w:cstheme="minorHAnsi"/>
          <w:b/>
          <w:color w:val="000000"/>
          <w:lang w:eastAsia="pl-PL"/>
        </w:rPr>
        <w:t>§</w:t>
      </w:r>
      <w:r w:rsidR="00D37C8B">
        <w:rPr>
          <w:rFonts w:eastAsia="Times New Roman" w:cstheme="minorHAnsi"/>
          <w:b/>
          <w:color w:val="000000"/>
          <w:lang w:eastAsia="pl-PL"/>
        </w:rPr>
        <w:t xml:space="preserve"> </w:t>
      </w:r>
      <w:r w:rsidRPr="00D03046">
        <w:rPr>
          <w:rFonts w:eastAsia="Times New Roman" w:cstheme="minorHAnsi"/>
          <w:b/>
          <w:color w:val="000000"/>
          <w:lang w:eastAsia="pl-PL"/>
        </w:rPr>
        <w:t>7</w:t>
      </w:r>
    </w:p>
    <w:p w:rsidR="00D03046" w:rsidRPr="00D03046" w:rsidRDefault="00D03046" w:rsidP="00F30969">
      <w:pPr>
        <w:spacing w:after="0"/>
        <w:jc w:val="center"/>
        <w:rPr>
          <w:rFonts w:eastAsia="Times New Roman" w:cstheme="minorHAnsi"/>
          <w:b/>
          <w:color w:val="000000"/>
          <w:lang w:eastAsia="pl-PL"/>
        </w:rPr>
      </w:pPr>
      <w:r w:rsidRPr="00D03046">
        <w:rPr>
          <w:rFonts w:eastAsia="Times New Roman" w:cstheme="minorHAnsi"/>
          <w:b/>
          <w:color w:val="000000"/>
          <w:lang w:eastAsia="pl-PL"/>
        </w:rPr>
        <w:t>Kary umowne</w:t>
      </w:r>
    </w:p>
    <w:p w:rsidR="00D37C8B" w:rsidRDefault="00D37C8B" w:rsidP="00D37C8B">
      <w:pPr>
        <w:numPr>
          <w:ilvl w:val="0"/>
          <w:numId w:val="29"/>
        </w:numPr>
        <w:spacing w:after="0"/>
        <w:jc w:val="both"/>
      </w:pPr>
      <w:r w:rsidRPr="00ED20E4">
        <w:t>W przypadku niedotrzymania uzgodnionego terminu dostawy, Wykonawca zapłaci karę w wysokości 0,</w:t>
      </w:r>
      <w:r>
        <w:t>5</w:t>
      </w:r>
      <w:r w:rsidRPr="00ED20E4">
        <w:t xml:space="preserve">% wartości netto zamówionego, a nie dostarczonego towaru, za każdy dzień </w:t>
      </w:r>
      <w:r>
        <w:t>opóźnienia</w:t>
      </w:r>
      <w:r w:rsidRPr="00ED20E4">
        <w:t>.</w:t>
      </w:r>
    </w:p>
    <w:p w:rsidR="00D37C8B" w:rsidRDefault="00D37C8B" w:rsidP="00D37C8B">
      <w:pPr>
        <w:numPr>
          <w:ilvl w:val="0"/>
          <w:numId w:val="29"/>
        </w:numPr>
        <w:spacing w:after="0"/>
        <w:jc w:val="both"/>
      </w:pPr>
      <w:r w:rsidRPr="00AE08DD">
        <w:t>W przypadku przekroczenia terminu rozpatrzenia reklamacji Wykonawca zapłaci Zamawiającemu karę w wysokości 0,5% wartości netto przedmiotu reklamacji, za każdy dzień opóźnienia.</w:t>
      </w:r>
    </w:p>
    <w:p w:rsidR="00D37C8B" w:rsidRPr="00ED20E4" w:rsidRDefault="00D37C8B" w:rsidP="00D37C8B">
      <w:pPr>
        <w:pStyle w:val="Tekstpodstawowy3"/>
        <w:numPr>
          <w:ilvl w:val="0"/>
          <w:numId w:val="29"/>
        </w:numPr>
        <w:spacing w:line="276" w:lineRule="auto"/>
        <w:rPr>
          <w:rFonts w:asciiTheme="minorHAnsi" w:hAnsiTheme="minorHAnsi"/>
          <w:b w:val="0"/>
          <w:sz w:val="22"/>
          <w:szCs w:val="22"/>
        </w:rPr>
      </w:pPr>
      <w:r w:rsidRPr="00ED20E4">
        <w:rPr>
          <w:rFonts w:asciiTheme="minorHAnsi" w:hAnsiTheme="minorHAnsi"/>
          <w:b w:val="0"/>
          <w:sz w:val="22"/>
          <w:szCs w:val="22"/>
        </w:rPr>
        <w:t xml:space="preserve">W przypadku nie realizowania umowy zgodnie z jej brzmieniem, </w:t>
      </w:r>
      <w:r w:rsidRPr="00A02446">
        <w:rPr>
          <w:rFonts w:asciiTheme="minorHAnsi" w:hAnsiTheme="minorHAnsi"/>
          <w:b w:val="0"/>
          <w:sz w:val="22"/>
          <w:szCs w:val="22"/>
        </w:rPr>
        <w:t>Zamawiający zastrzega sobie możliwość odstąpienia od umowy lub jej części i obciążenia Wykonawcy karą w wysokości 10% wartości netto niezrealizowanej umowy/części. Odstąpienie od umowy może nastąpić w terminie 10 dni od stwierdzenia w/w okoliczności.</w:t>
      </w:r>
    </w:p>
    <w:p w:rsidR="00D37C8B" w:rsidRPr="00AB2412" w:rsidRDefault="00D37C8B" w:rsidP="00D37C8B">
      <w:pPr>
        <w:numPr>
          <w:ilvl w:val="0"/>
          <w:numId w:val="29"/>
        </w:numPr>
        <w:overflowPunct w:val="0"/>
        <w:autoSpaceDE w:val="0"/>
        <w:autoSpaceDN w:val="0"/>
        <w:adjustRightInd w:val="0"/>
        <w:spacing w:after="0"/>
        <w:ind w:right="-1"/>
        <w:jc w:val="both"/>
        <w:rPr>
          <w:rFonts w:cstheme="minorHAnsi"/>
        </w:rPr>
      </w:pPr>
      <w:r w:rsidRPr="00AB2412">
        <w:rPr>
          <w:rFonts w:cstheme="minorHAnsi"/>
        </w:rPr>
        <w:t xml:space="preserve">W przypadku niedotrzymania terminów dostawy, określonych w umowie lub niezałatwienia reklamacji w terminie, Zamawiający oprócz kary umownej zastrzega sobie prawo do zakupu niedostarczonego produktu u innego dostawcy (bez wyznaczania dodatkowego terminu). </w:t>
      </w:r>
      <w:r>
        <w:rPr>
          <w:rFonts w:cstheme="minorHAnsi"/>
        </w:rPr>
        <w:t xml:space="preserve">                      </w:t>
      </w:r>
      <w:r w:rsidRPr="00AB2412">
        <w:rPr>
          <w:rFonts w:cstheme="minorHAnsi"/>
        </w:rPr>
        <w:t>W przypadku poniesienia przez Zamawiającego wyższych niż wynikają z niniejszej umowy, różni</w:t>
      </w:r>
      <w:r>
        <w:rPr>
          <w:rFonts w:cstheme="minorHAnsi"/>
        </w:rPr>
        <w:t>c</w:t>
      </w:r>
      <w:r w:rsidRPr="00AB2412">
        <w:rPr>
          <w:rFonts w:cstheme="minorHAnsi"/>
        </w:rPr>
        <w:t xml:space="preserve">ą w cenie towaru Zamawiający obciąży Wykonawcę, na podstawie noty obciążeniowej oraz potrącenia z płatności wynikających z faktur. </w:t>
      </w:r>
    </w:p>
    <w:p w:rsidR="00D37C8B" w:rsidRPr="00AB2412" w:rsidRDefault="00D37C8B" w:rsidP="00D37C8B">
      <w:pPr>
        <w:numPr>
          <w:ilvl w:val="0"/>
          <w:numId w:val="29"/>
        </w:numPr>
        <w:overflowPunct w:val="0"/>
        <w:autoSpaceDE w:val="0"/>
        <w:autoSpaceDN w:val="0"/>
        <w:adjustRightInd w:val="0"/>
        <w:spacing w:after="0"/>
        <w:ind w:right="-1"/>
        <w:jc w:val="both"/>
        <w:rPr>
          <w:rFonts w:cstheme="minorHAnsi"/>
        </w:rPr>
      </w:pPr>
      <w:r w:rsidRPr="00AB2412">
        <w:rPr>
          <w:rFonts w:cstheme="minorHAnsi"/>
        </w:rPr>
        <w:t>Zamawiający uprawniony jest do potrącania kary umownej z płatności wynikających z faktur. Potrącenie może dotyczyć również należności niewymagalnych, a dla skuteczności oświadczenia o potrąceniu wystarczy doręczenie noty księgowej wraz ze oświadczeniem.</w:t>
      </w:r>
    </w:p>
    <w:p w:rsidR="00D37C8B" w:rsidRPr="00AB2412" w:rsidRDefault="00D37C8B" w:rsidP="00D37C8B">
      <w:pPr>
        <w:numPr>
          <w:ilvl w:val="0"/>
          <w:numId w:val="29"/>
        </w:numPr>
        <w:overflowPunct w:val="0"/>
        <w:autoSpaceDE w:val="0"/>
        <w:autoSpaceDN w:val="0"/>
        <w:adjustRightInd w:val="0"/>
        <w:spacing w:after="0"/>
        <w:ind w:right="-1"/>
        <w:jc w:val="both"/>
        <w:rPr>
          <w:rFonts w:cstheme="minorHAnsi"/>
        </w:rPr>
      </w:pPr>
      <w:r w:rsidRPr="00AB2412">
        <w:rPr>
          <w:rFonts w:cstheme="minorHAnsi"/>
        </w:rPr>
        <w:t xml:space="preserve">Zamawiający może dochodzić na zasadach ogólnych odszkodowania przewyższającego zastrzeżoną powyżej karę umowną. </w:t>
      </w:r>
    </w:p>
    <w:p w:rsidR="00D37C8B" w:rsidRDefault="00D37C8B" w:rsidP="00D37C8B">
      <w:pPr>
        <w:numPr>
          <w:ilvl w:val="0"/>
          <w:numId w:val="29"/>
        </w:numPr>
        <w:overflowPunct w:val="0"/>
        <w:autoSpaceDE w:val="0"/>
        <w:autoSpaceDN w:val="0"/>
        <w:adjustRightInd w:val="0"/>
        <w:spacing w:after="0"/>
        <w:ind w:right="-1"/>
        <w:jc w:val="both"/>
        <w:rPr>
          <w:rFonts w:cstheme="minorHAnsi"/>
        </w:rPr>
      </w:pPr>
      <w:r w:rsidRPr="00AB2412">
        <w:rPr>
          <w:rFonts w:cstheme="minorHAnsi"/>
        </w:rPr>
        <w:t>Wszelkie kary i obciążenia wynikające z not księgowych zastrzeżone w niniejszej umowie podlegają kumulacji.</w:t>
      </w:r>
    </w:p>
    <w:p w:rsidR="00C10564" w:rsidRPr="00AB2412" w:rsidRDefault="00C10564" w:rsidP="00C10564">
      <w:pPr>
        <w:overflowPunct w:val="0"/>
        <w:autoSpaceDE w:val="0"/>
        <w:autoSpaceDN w:val="0"/>
        <w:adjustRightInd w:val="0"/>
        <w:spacing w:after="0"/>
        <w:ind w:left="357" w:right="-1"/>
        <w:jc w:val="both"/>
        <w:rPr>
          <w:rFonts w:cstheme="minorHAnsi"/>
        </w:rPr>
      </w:pPr>
    </w:p>
    <w:p w:rsidR="00C10564" w:rsidRPr="00C10564" w:rsidRDefault="00C10564" w:rsidP="00C10564">
      <w:pPr>
        <w:spacing w:after="0"/>
        <w:ind w:left="284"/>
        <w:jc w:val="center"/>
        <w:rPr>
          <w:rFonts w:eastAsia="Times New Roman" w:cstheme="minorHAnsi"/>
          <w:b/>
          <w:lang w:eastAsia="pl-PL"/>
        </w:rPr>
      </w:pPr>
      <w:r w:rsidRPr="00C10564">
        <w:rPr>
          <w:rFonts w:eastAsia="Times New Roman" w:cstheme="minorHAnsi"/>
          <w:b/>
          <w:lang w:eastAsia="pl-PL"/>
        </w:rPr>
        <w:t>§ 8</w:t>
      </w:r>
    </w:p>
    <w:p w:rsidR="00C10564" w:rsidRPr="00C10564" w:rsidRDefault="00C10564" w:rsidP="00C10564">
      <w:pPr>
        <w:spacing w:after="0"/>
        <w:ind w:left="284"/>
        <w:jc w:val="center"/>
        <w:rPr>
          <w:rFonts w:eastAsia="Times New Roman" w:cstheme="minorHAnsi"/>
          <w:b/>
          <w:lang w:eastAsia="pl-PL"/>
        </w:rPr>
      </w:pPr>
      <w:r w:rsidRPr="00C10564">
        <w:rPr>
          <w:rFonts w:eastAsia="Times New Roman" w:cstheme="minorHAnsi"/>
          <w:b/>
          <w:lang w:eastAsia="pl-PL"/>
        </w:rPr>
        <w:t>Zobowiązania Wykonawcy</w:t>
      </w:r>
    </w:p>
    <w:p w:rsidR="00C10564" w:rsidRPr="00C10564" w:rsidRDefault="00C10564" w:rsidP="00C10564">
      <w:pPr>
        <w:numPr>
          <w:ilvl w:val="0"/>
          <w:numId w:val="30"/>
        </w:numPr>
        <w:spacing w:after="0"/>
        <w:ind w:left="426" w:hanging="426"/>
        <w:jc w:val="both"/>
        <w:rPr>
          <w:rFonts w:eastAsia="Times New Roman" w:cstheme="minorHAnsi"/>
          <w:lang w:eastAsia="pl-PL"/>
        </w:rPr>
      </w:pPr>
      <w:r w:rsidRPr="00C10564">
        <w:rPr>
          <w:rFonts w:eastAsia="Times New Roman" w:cstheme="minorHAnsi"/>
          <w:lang w:eastAsia="pl-PL"/>
        </w:rPr>
        <w:t>Wykonawca gwarantuje, że dostarczany asortyment:</w:t>
      </w:r>
    </w:p>
    <w:p w:rsidR="00C10564" w:rsidRPr="00C10564" w:rsidRDefault="00C10564" w:rsidP="00C10564">
      <w:pPr>
        <w:numPr>
          <w:ilvl w:val="0"/>
          <w:numId w:val="31"/>
        </w:numPr>
        <w:spacing w:after="0"/>
        <w:ind w:left="709" w:hanging="283"/>
        <w:jc w:val="both"/>
        <w:rPr>
          <w:rFonts w:eastAsia="Times New Roman" w:cstheme="minorHAnsi"/>
          <w:lang w:eastAsia="pl-PL"/>
        </w:rPr>
      </w:pPr>
      <w:r w:rsidRPr="00C10564">
        <w:rPr>
          <w:rFonts w:eastAsia="Times New Roman" w:cstheme="minorHAnsi"/>
          <w:lang w:eastAsia="pl-PL"/>
        </w:rPr>
        <w:t xml:space="preserve">będzie spełniał wymagania postawione przez Zamawiającego w </w:t>
      </w:r>
      <w:r w:rsidRPr="00C10564">
        <w:rPr>
          <w:rFonts w:eastAsia="Times New Roman" w:cstheme="minorHAnsi"/>
          <w:i/>
          <w:lang w:eastAsia="pl-PL"/>
        </w:rPr>
        <w:t>Formularzu asortymentowo-cenowym</w:t>
      </w:r>
      <w:r w:rsidRPr="00C10564">
        <w:rPr>
          <w:rFonts w:eastAsia="Times New Roman" w:cstheme="minorHAnsi"/>
          <w:lang w:eastAsia="pl-PL"/>
        </w:rPr>
        <w:t>;</w:t>
      </w:r>
    </w:p>
    <w:p w:rsidR="00C10564" w:rsidRPr="00C10564" w:rsidRDefault="00C10564" w:rsidP="00C10564">
      <w:pPr>
        <w:numPr>
          <w:ilvl w:val="0"/>
          <w:numId w:val="31"/>
        </w:numPr>
        <w:spacing w:after="0"/>
        <w:ind w:left="709" w:hanging="283"/>
        <w:jc w:val="both"/>
        <w:rPr>
          <w:rFonts w:eastAsia="Times New Roman" w:cstheme="minorHAnsi"/>
          <w:lang w:eastAsia="pl-PL"/>
        </w:rPr>
      </w:pPr>
      <w:r w:rsidRPr="00C10564">
        <w:rPr>
          <w:rFonts w:eastAsia="Times New Roman" w:cstheme="minorHAnsi"/>
          <w:lang w:eastAsia="pl-PL"/>
        </w:rPr>
        <w:t xml:space="preserve">posiada wszystkie aktualnie obowiązujące dokumenty dopuszczające do obrotu </w:t>
      </w:r>
      <w:r>
        <w:rPr>
          <w:rFonts w:eastAsia="Times New Roman" w:cstheme="minorHAnsi"/>
          <w:lang w:eastAsia="pl-PL"/>
        </w:rPr>
        <w:t xml:space="preserve">                                    </w:t>
      </w:r>
      <w:r w:rsidRPr="00C10564">
        <w:rPr>
          <w:rFonts w:eastAsia="Times New Roman" w:cstheme="minorHAnsi"/>
          <w:lang w:eastAsia="pl-PL"/>
        </w:rPr>
        <w:t xml:space="preserve">w jednostkach służby zdrowia na terenie RP - zgodnie z ustawą z dnia 20 maja 2010 r. </w:t>
      </w:r>
      <w:r>
        <w:rPr>
          <w:rFonts w:eastAsia="Times New Roman" w:cstheme="minorHAnsi"/>
          <w:lang w:eastAsia="pl-PL"/>
        </w:rPr>
        <w:t xml:space="preserve">                      </w:t>
      </w:r>
      <w:r w:rsidRPr="00C10564">
        <w:rPr>
          <w:rFonts w:eastAsia="Times New Roman" w:cstheme="minorHAnsi"/>
          <w:lang w:eastAsia="pl-PL"/>
        </w:rPr>
        <w:t>o wyrobach medycznych oraz deklaruje gotowość do przedłożenia dokumentów w każdym czasie na żądanie Zamawiającego;</w:t>
      </w:r>
    </w:p>
    <w:p w:rsidR="00C10564" w:rsidRPr="00C10564" w:rsidRDefault="00C10564" w:rsidP="00C10564">
      <w:pPr>
        <w:numPr>
          <w:ilvl w:val="0"/>
          <w:numId w:val="31"/>
        </w:numPr>
        <w:spacing w:after="0"/>
        <w:ind w:left="709" w:hanging="283"/>
        <w:jc w:val="both"/>
        <w:rPr>
          <w:rFonts w:eastAsia="Times New Roman" w:cstheme="minorHAnsi"/>
          <w:lang w:eastAsia="pl-PL"/>
        </w:rPr>
      </w:pPr>
      <w:r w:rsidRPr="00C10564">
        <w:rPr>
          <w:rFonts w:eastAsia="Times New Roman" w:cstheme="minorHAnsi"/>
          <w:lang w:eastAsia="pl-PL"/>
        </w:rPr>
        <w:t xml:space="preserve">oznakowany będzie w języku polskim, zgodnie z ustawą o wyrobach medycznych, </w:t>
      </w:r>
    </w:p>
    <w:p w:rsidR="00C10564" w:rsidRPr="00C10564" w:rsidRDefault="00C10564" w:rsidP="00C10564">
      <w:pPr>
        <w:numPr>
          <w:ilvl w:val="0"/>
          <w:numId w:val="31"/>
        </w:numPr>
        <w:spacing w:after="0"/>
        <w:ind w:left="709" w:hanging="283"/>
        <w:jc w:val="both"/>
        <w:rPr>
          <w:rFonts w:eastAsia="Times New Roman" w:cstheme="minorHAnsi"/>
          <w:lang w:eastAsia="pl-PL"/>
        </w:rPr>
      </w:pPr>
      <w:r w:rsidRPr="00C10564">
        <w:rPr>
          <w:rFonts w:eastAsia="Times New Roman" w:cstheme="minorHAnsi"/>
          <w:lang w:eastAsia="pl-PL"/>
        </w:rPr>
        <w:t xml:space="preserve">będzie posiadał termin przydatności  min. </w:t>
      </w:r>
      <w:r w:rsidR="000F043B">
        <w:rPr>
          <w:rFonts w:eastAsia="Times New Roman" w:cstheme="minorHAnsi"/>
          <w:lang w:eastAsia="pl-PL"/>
        </w:rPr>
        <w:t>12</w:t>
      </w:r>
      <w:r w:rsidRPr="00C10564">
        <w:rPr>
          <w:rFonts w:eastAsia="Times New Roman" w:cstheme="minorHAnsi"/>
          <w:lang w:eastAsia="pl-PL"/>
        </w:rPr>
        <w:t xml:space="preserve"> m-</w:t>
      </w:r>
      <w:proofErr w:type="spellStart"/>
      <w:r w:rsidRPr="00C10564">
        <w:rPr>
          <w:rFonts w:eastAsia="Times New Roman" w:cstheme="minorHAnsi"/>
          <w:lang w:eastAsia="pl-PL"/>
        </w:rPr>
        <w:t>cy</w:t>
      </w:r>
      <w:proofErr w:type="spellEnd"/>
      <w:r w:rsidRPr="00C10564">
        <w:rPr>
          <w:rFonts w:eastAsia="Times New Roman" w:cstheme="minorHAnsi"/>
          <w:lang w:eastAsia="pl-PL"/>
        </w:rPr>
        <w:t xml:space="preserve"> od daty dostawy.</w:t>
      </w:r>
    </w:p>
    <w:p w:rsidR="00C10564" w:rsidRDefault="00C10564" w:rsidP="00C10564">
      <w:pPr>
        <w:numPr>
          <w:ilvl w:val="0"/>
          <w:numId w:val="30"/>
        </w:numPr>
        <w:spacing w:after="0"/>
        <w:ind w:left="426" w:hanging="426"/>
        <w:jc w:val="both"/>
        <w:rPr>
          <w:rFonts w:eastAsia="Times New Roman" w:cstheme="minorHAnsi"/>
          <w:lang w:eastAsia="pl-PL"/>
        </w:rPr>
      </w:pPr>
      <w:r w:rsidRPr="00C10564">
        <w:rPr>
          <w:rFonts w:eastAsia="Times New Roman" w:cstheme="minorHAnsi"/>
          <w:lang w:eastAsia="pl-PL"/>
        </w:rPr>
        <w:t>Wykonawca gwarantuje, że opakowanie handlowe będzie posiadało dodatkowe szczelne opakowanie zewnętrzne. W przypadku dostaw asortymentu w ilości mniejszej niż opakowanie handlowe, dostawa będzie zabezpieczona w sposób identyczny jak w przypadku pełnych opakowań handlowych.</w:t>
      </w:r>
    </w:p>
    <w:p w:rsidR="00C10564" w:rsidRPr="00C10564" w:rsidRDefault="00C10564" w:rsidP="00C10564">
      <w:pPr>
        <w:pStyle w:val="Akapitzlist"/>
        <w:numPr>
          <w:ilvl w:val="0"/>
          <w:numId w:val="30"/>
        </w:numPr>
        <w:ind w:left="426" w:hanging="426"/>
        <w:rPr>
          <w:rFonts w:eastAsia="Times New Roman" w:cstheme="minorHAnsi"/>
          <w:lang w:eastAsia="pl-PL"/>
        </w:rPr>
      </w:pPr>
      <w:r w:rsidRPr="00C10564">
        <w:rPr>
          <w:rFonts w:eastAsia="Times New Roman" w:cstheme="minorHAnsi"/>
          <w:lang w:eastAsia="pl-PL"/>
        </w:rPr>
        <w:t xml:space="preserve">Wraz z pierwszą dostawą Wykonawca zobowiązuje się doręczyć szczegółowe instrukcje procesu mycia, dezynfekcji i sterylizacji narzędzi wielorazowego użytku w języku polskim. </w:t>
      </w:r>
    </w:p>
    <w:p w:rsidR="00D03046" w:rsidRPr="00D03046" w:rsidRDefault="00D37C8B" w:rsidP="00F30969">
      <w:pPr>
        <w:spacing w:after="0"/>
        <w:jc w:val="center"/>
        <w:rPr>
          <w:rFonts w:eastAsia="Times New Roman" w:cstheme="minorHAnsi"/>
          <w:b/>
          <w:color w:val="000000"/>
          <w:lang w:eastAsia="pl-PL"/>
        </w:rPr>
      </w:pPr>
      <w:r>
        <w:rPr>
          <w:rFonts w:eastAsia="Times New Roman" w:cstheme="minorHAnsi"/>
          <w:b/>
          <w:color w:val="000000"/>
          <w:lang w:eastAsia="pl-PL"/>
        </w:rPr>
        <w:lastRenderedPageBreak/>
        <w:t xml:space="preserve">§ </w:t>
      </w:r>
      <w:r w:rsidR="00C10564">
        <w:rPr>
          <w:rFonts w:eastAsia="Times New Roman" w:cstheme="minorHAnsi"/>
          <w:b/>
          <w:color w:val="000000"/>
          <w:lang w:eastAsia="pl-PL"/>
        </w:rPr>
        <w:t>9</w:t>
      </w:r>
    </w:p>
    <w:p w:rsidR="00D03046" w:rsidRPr="00D03046" w:rsidRDefault="00D03046" w:rsidP="00F30969">
      <w:pPr>
        <w:spacing w:after="0"/>
        <w:jc w:val="center"/>
        <w:rPr>
          <w:rFonts w:eastAsia="Times New Roman" w:cstheme="minorHAnsi"/>
          <w:b/>
          <w:color w:val="000000"/>
          <w:lang w:eastAsia="pl-PL"/>
        </w:rPr>
      </w:pPr>
      <w:r w:rsidRPr="00D03046">
        <w:rPr>
          <w:rFonts w:eastAsia="Times New Roman" w:cstheme="minorHAnsi"/>
          <w:b/>
          <w:color w:val="000000"/>
          <w:lang w:eastAsia="pl-PL"/>
        </w:rPr>
        <w:t>Zmiany umowy</w:t>
      </w:r>
    </w:p>
    <w:p w:rsidR="00C10564" w:rsidRPr="00C10564" w:rsidRDefault="00C10564" w:rsidP="00C10564">
      <w:pPr>
        <w:numPr>
          <w:ilvl w:val="0"/>
          <w:numId w:val="18"/>
        </w:numPr>
        <w:spacing w:after="0"/>
        <w:ind w:left="284" w:hanging="284"/>
        <w:jc w:val="both"/>
        <w:rPr>
          <w:rFonts w:eastAsia="Times New Roman" w:cstheme="minorHAnsi"/>
          <w:lang w:eastAsia="pl-PL"/>
        </w:rPr>
      </w:pPr>
      <w:r w:rsidRPr="00C10564">
        <w:rPr>
          <w:rFonts w:eastAsia="Times New Roman" w:cstheme="minorHAnsi"/>
          <w:lang w:eastAsia="pl-PL"/>
        </w:rPr>
        <w:t>Zmiana postanowień zawartej Umowy może nastąpić za zgodą obu Stron wyrażoną na piśmie pod rygorem nieważności, chyba że umowa stanowi inaczej.</w:t>
      </w:r>
    </w:p>
    <w:p w:rsidR="00C10564" w:rsidRPr="00C10564" w:rsidRDefault="00C10564" w:rsidP="00C10564">
      <w:pPr>
        <w:numPr>
          <w:ilvl w:val="0"/>
          <w:numId w:val="18"/>
        </w:numPr>
        <w:spacing w:after="0"/>
        <w:ind w:left="284" w:hanging="284"/>
        <w:jc w:val="both"/>
        <w:rPr>
          <w:rFonts w:eastAsia="Times New Roman" w:cstheme="minorHAnsi"/>
          <w:lang w:eastAsia="pl-PL"/>
        </w:rPr>
      </w:pPr>
      <w:r w:rsidRPr="00C10564">
        <w:rPr>
          <w:rFonts w:eastAsia="Times New Roman" w:cstheme="minorHAnsi"/>
          <w:lang w:eastAsia="pl-PL"/>
        </w:rPr>
        <w:t xml:space="preserve">Zmiana Umowy dopuszczalna jest w zakresie i na warunkach przewidzianych przepisami Ustawy </w:t>
      </w:r>
      <w:proofErr w:type="spellStart"/>
      <w:r w:rsidRPr="00C10564">
        <w:rPr>
          <w:rFonts w:eastAsia="Times New Roman" w:cstheme="minorHAnsi"/>
          <w:lang w:eastAsia="pl-PL"/>
        </w:rPr>
        <w:t>Pzp</w:t>
      </w:r>
      <w:proofErr w:type="spellEnd"/>
      <w:r w:rsidRPr="00C10564">
        <w:rPr>
          <w:rFonts w:eastAsia="Times New Roman" w:cstheme="minorHAnsi"/>
          <w:lang w:eastAsia="pl-PL"/>
        </w:rPr>
        <w:t>, w szczególności Strony są uprawnione do wprowadzenia do Umowy zmian nieistotnych, to jest innych, niż zmiany zdefiniowane w art. 144 ust. 1e ustawy Prawo zamówień publicznych.</w:t>
      </w:r>
    </w:p>
    <w:p w:rsidR="00C10564" w:rsidRPr="00C10564" w:rsidRDefault="00C10564" w:rsidP="00C10564">
      <w:pPr>
        <w:numPr>
          <w:ilvl w:val="0"/>
          <w:numId w:val="18"/>
        </w:numPr>
        <w:spacing w:after="0"/>
        <w:ind w:left="284" w:hanging="284"/>
        <w:jc w:val="both"/>
        <w:rPr>
          <w:rFonts w:eastAsia="Times New Roman" w:cstheme="minorHAnsi"/>
          <w:lang w:eastAsia="pl-PL"/>
        </w:rPr>
      </w:pPr>
      <w:r w:rsidRPr="00C10564">
        <w:rPr>
          <w:rFonts w:eastAsia="Times New Roman" w:cstheme="minorHAnsi"/>
          <w:lang w:eastAsia="pl-PL"/>
        </w:rPr>
        <w:t>Strony dopuszczają zmianę (zastąpienie produktu lub rozszerzenie asortymentu o produkt równoważny lub wyższej jakości) niniejszej umowy w zakresie przedmiotowym, w szczególności w przypadku:</w:t>
      </w:r>
    </w:p>
    <w:p w:rsidR="00C10564" w:rsidRPr="00C10564" w:rsidRDefault="00C10564" w:rsidP="00C10564">
      <w:pPr>
        <w:numPr>
          <w:ilvl w:val="0"/>
          <w:numId w:val="34"/>
        </w:numPr>
        <w:spacing w:after="0"/>
        <w:ind w:left="567" w:hanging="283"/>
        <w:jc w:val="both"/>
        <w:rPr>
          <w:rFonts w:eastAsia="Times New Roman" w:cstheme="minorHAnsi"/>
          <w:lang w:eastAsia="pl-PL"/>
        </w:rPr>
      </w:pPr>
      <w:r w:rsidRPr="00C10564">
        <w:rPr>
          <w:rFonts w:eastAsia="Times New Roman" w:cstheme="minorHAnsi"/>
          <w:lang w:eastAsia="pl-PL"/>
        </w:rPr>
        <w:t>zaprzestania wytwarzania produktu objętego umową, w tym czasowego wstrzymania produkcji, lub dostępności na rynku, pod warunkiem iż odpowiednik jest tej samej lub wyższej jakości, za cenę nie wyższą niż cena produktu objętego umową,</w:t>
      </w:r>
    </w:p>
    <w:p w:rsidR="00C10564" w:rsidRPr="00C10564" w:rsidRDefault="00C10564" w:rsidP="00C10564">
      <w:pPr>
        <w:numPr>
          <w:ilvl w:val="0"/>
          <w:numId w:val="34"/>
        </w:numPr>
        <w:spacing w:after="0"/>
        <w:ind w:left="567" w:hanging="283"/>
        <w:jc w:val="both"/>
        <w:rPr>
          <w:rFonts w:eastAsia="Times New Roman" w:cstheme="minorHAnsi"/>
          <w:lang w:eastAsia="pl-PL"/>
        </w:rPr>
      </w:pPr>
      <w:r w:rsidRPr="00C10564">
        <w:rPr>
          <w:rFonts w:eastAsia="Times New Roman" w:cstheme="minorHAnsi"/>
          <w:lang w:eastAsia="pl-PL"/>
        </w:rPr>
        <w:t>wprowadzenia do sprzedaży przez producenta zmodyfikowanego/udoskonalonego produktu, za cenę nie wyższą niż cena produktu objętego umową,</w:t>
      </w:r>
    </w:p>
    <w:p w:rsidR="00C10564" w:rsidRPr="00C10564" w:rsidRDefault="00C10564" w:rsidP="00C10564">
      <w:pPr>
        <w:numPr>
          <w:ilvl w:val="0"/>
          <w:numId w:val="34"/>
        </w:numPr>
        <w:spacing w:after="0"/>
        <w:ind w:left="567" w:hanging="283"/>
        <w:jc w:val="both"/>
        <w:rPr>
          <w:rFonts w:eastAsia="Times New Roman" w:cstheme="minorHAnsi"/>
          <w:lang w:eastAsia="pl-PL"/>
        </w:rPr>
      </w:pPr>
      <w:r w:rsidRPr="00C10564">
        <w:rPr>
          <w:rFonts w:eastAsia="Times New Roman" w:cstheme="minorHAnsi"/>
          <w:lang w:eastAsia="pl-PL"/>
        </w:rPr>
        <w:t>wprowadzenia do sprzedaży przez producenta zmodyfikowanego/udoskonalonego produktu, obok dotychczasowego, za cenę nie wyższą niż cena produktu objętego umową.</w:t>
      </w:r>
    </w:p>
    <w:p w:rsidR="00C10564" w:rsidRPr="00C10564" w:rsidRDefault="00C10564" w:rsidP="00C10564">
      <w:pPr>
        <w:numPr>
          <w:ilvl w:val="0"/>
          <w:numId w:val="18"/>
        </w:numPr>
        <w:spacing w:after="0"/>
        <w:ind w:left="284" w:hanging="284"/>
        <w:jc w:val="both"/>
        <w:rPr>
          <w:rFonts w:eastAsia="Times New Roman" w:cstheme="minorHAnsi"/>
          <w:lang w:eastAsia="pl-PL"/>
        </w:rPr>
      </w:pPr>
      <w:r w:rsidRPr="00C10564">
        <w:rPr>
          <w:rFonts w:eastAsia="Times New Roman" w:cstheme="minorHAnsi"/>
          <w:lang w:eastAsia="pl-PL"/>
        </w:rPr>
        <w:t>Dopuszcza się zmiany umowy w zakresie: numeru katalogowego produktu, nazwy produktu, wielkości opakowania, przy zachowaniu jego parametrów oraz zmian teleadresowych Stron umowy. Powyższe zmiany nie wymagają podpisywania aneksu do umowy a jedynie pisemnej informacji i akceptacji drugiej strony umowy.</w:t>
      </w:r>
    </w:p>
    <w:p w:rsidR="00C10564" w:rsidRPr="00C10564" w:rsidRDefault="00C10564" w:rsidP="00C10564">
      <w:pPr>
        <w:numPr>
          <w:ilvl w:val="0"/>
          <w:numId w:val="18"/>
        </w:numPr>
        <w:spacing w:after="0"/>
        <w:ind w:left="284" w:hanging="284"/>
        <w:jc w:val="both"/>
        <w:rPr>
          <w:rFonts w:eastAsia="Times New Roman" w:cstheme="minorHAnsi"/>
          <w:lang w:eastAsia="pl-PL"/>
        </w:rPr>
      </w:pPr>
      <w:r w:rsidRPr="00C10564">
        <w:rPr>
          <w:rFonts w:eastAsia="Times New Roman" w:cstheme="minorHAnsi"/>
          <w:lang w:eastAsia="pl-PL"/>
        </w:rPr>
        <w:t>Zamawiający każdorazowo dopuszcza dostawy produktu po cenach niższych (np. w wyniku promocji lub zastosowania korzystnych dla Zamawiającego upustów przez Wykonawcę itp.) niż określone w niniejszej umowie.</w:t>
      </w:r>
    </w:p>
    <w:p w:rsidR="00D03046" w:rsidRPr="00D03046" w:rsidRDefault="00D03046" w:rsidP="00F30969">
      <w:pPr>
        <w:spacing w:after="0"/>
        <w:ind w:left="284" w:hanging="284"/>
        <w:jc w:val="both"/>
        <w:rPr>
          <w:rFonts w:eastAsia="Times New Roman" w:cstheme="minorHAnsi"/>
          <w:lang w:eastAsia="pl-PL"/>
        </w:rPr>
      </w:pPr>
    </w:p>
    <w:p w:rsidR="00D03046" w:rsidRPr="00D03046" w:rsidRDefault="00D03046" w:rsidP="00F30969">
      <w:pPr>
        <w:spacing w:after="0"/>
        <w:jc w:val="center"/>
        <w:rPr>
          <w:rFonts w:eastAsia="Times New Roman" w:cstheme="minorHAnsi"/>
          <w:b/>
          <w:color w:val="000000"/>
          <w:lang w:eastAsia="pl-PL"/>
        </w:rPr>
      </w:pPr>
      <w:r w:rsidRPr="00D03046">
        <w:rPr>
          <w:rFonts w:eastAsia="Times New Roman" w:cstheme="minorHAnsi"/>
          <w:b/>
          <w:color w:val="000000"/>
          <w:lang w:eastAsia="pl-PL"/>
        </w:rPr>
        <w:t>§</w:t>
      </w:r>
      <w:r w:rsidR="00E554C0">
        <w:rPr>
          <w:rFonts w:eastAsia="Times New Roman" w:cstheme="minorHAnsi"/>
          <w:b/>
          <w:color w:val="000000"/>
          <w:lang w:eastAsia="pl-PL"/>
        </w:rPr>
        <w:t xml:space="preserve"> 10</w:t>
      </w:r>
    </w:p>
    <w:p w:rsidR="00D03046" w:rsidRPr="00D03046" w:rsidRDefault="00D03046" w:rsidP="00F30969">
      <w:pPr>
        <w:spacing w:after="0"/>
        <w:jc w:val="center"/>
        <w:rPr>
          <w:rFonts w:eastAsia="Times New Roman" w:cstheme="minorHAnsi"/>
          <w:b/>
          <w:color w:val="000000"/>
          <w:lang w:eastAsia="pl-PL"/>
        </w:rPr>
      </w:pPr>
      <w:r w:rsidRPr="00D03046">
        <w:rPr>
          <w:rFonts w:eastAsia="Times New Roman" w:cstheme="minorHAnsi"/>
          <w:b/>
          <w:color w:val="000000"/>
          <w:lang w:eastAsia="pl-PL"/>
        </w:rPr>
        <w:t>Postanowienia ogólne</w:t>
      </w:r>
    </w:p>
    <w:p w:rsidR="00E554C0" w:rsidRPr="001217E3" w:rsidRDefault="00E554C0" w:rsidP="00E554C0">
      <w:pPr>
        <w:pStyle w:val="Akapitzlist"/>
        <w:numPr>
          <w:ilvl w:val="0"/>
          <w:numId w:val="36"/>
        </w:numPr>
        <w:spacing w:after="0"/>
        <w:ind w:left="284" w:hanging="284"/>
        <w:jc w:val="both"/>
        <w:rPr>
          <w:i/>
        </w:rPr>
      </w:pPr>
      <w:r w:rsidRPr="001217E3">
        <w:t xml:space="preserve">Strony wyłączają możliwość zbycia wierzytelności przysługujących Wykonawcy z tytułu niniejszej umowy (cesji) bez uprzedniej pisemnej zgody Zamawiającego. </w:t>
      </w:r>
    </w:p>
    <w:p w:rsidR="00E554C0" w:rsidRPr="00ED20E4" w:rsidRDefault="00E554C0" w:rsidP="00E554C0">
      <w:pPr>
        <w:pStyle w:val="Tekstpodstawowy3"/>
        <w:numPr>
          <w:ilvl w:val="0"/>
          <w:numId w:val="36"/>
        </w:numPr>
        <w:spacing w:line="276" w:lineRule="auto"/>
        <w:ind w:left="284" w:hanging="284"/>
        <w:rPr>
          <w:rFonts w:asciiTheme="minorHAnsi" w:hAnsiTheme="minorHAnsi"/>
          <w:b w:val="0"/>
          <w:sz w:val="22"/>
          <w:szCs w:val="22"/>
        </w:rPr>
      </w:pPr>
      <w:r w:rsidRPr="00ED20E4">
        <w:rPr>
          <w:rFonts w:asciiTheme="minorHAnsi" w:hAnsiTheme="minorHAnsi"/>
          <w:b w:val="0"/>
          <w:sz w:val="22"/>
          <w:szCs w:val="22"/>
        </w:rPr>
        <w:t xml:space="preserve">W sprawach nieuregulowanych niniejszą umową mają zastosowanie przepisy ustawy Prawo zamówień publicznych oraz postanowienia SIWZ opracowanej do postępowania, w wyniku którego następuje podpisanie umowy, a także zasady ogólne </w:t>
      </w:r>
      <w:r>
        <w:rPr>
          <w:rFonts w:asciiTheme="minorHAnsi" w:hAnsiTheme="minorHAnsi"/>
          <w:b w:val="0"/>
          <w:sz w:val="22"/>
          <w:szCs w:val="22"/>
        </w:rPr>
        <w:t>kodeksu cywilnego</w:t>
      </w:r>
      <w:r w:rsidRPr="00ED20E4">
        <w:rPr>
          <w:rFonts w:asciiTheme="minorHAnsi" w:hAnsiTheme="minorHAnsi"/>
          <w:b w:val="0"/>
          <w:sz w:val="22"/>
          <w:szCs w:val="22"/>
        </w:rPr>
        <w:t xml:space="preserve">. </w:t>
      </w:r>
    </w:p>
    <w:p w:rsidR="00E554C0" w:rsidRPr="001217E3" w:rsidRDefault="00E554C0" w:rsidP="00E758E0">
      <w:pPr>
        <w:pStyle w:val="Akapitzlist"/>
        <w:numPr>
          <w:ilvl w:val="0"/>
          <w:numId w:val="36"/>
        </w:numPr>
        <w:tabs>
          <w:tab w:val="left" w:pos="284"/>
        </w:tabs>
        <w:spacing w:after="0"/>
        <w:ind w:left="284" w:hanging="284"/>
        <w:jc w:val="both"/>
      </w:pPr>
      <w:r w:rsidRPr="001217E3">
        <w:t>Wszelkie spory miedzy stronami związane lub wynikające z niniejszej umowy będą rozstrzygane przez sąd właściwy dla siedziby Zamawiającego.</w:t>
      </w:r>
    </w:p>
    <w:p w:rsidR="00D03046" w:rsidRPr="00E758E0" w:rsidRDefault="00E554C0" w:rsidP="00E758E0">
      <w:pPr>
        <w:pStyle w:val="Akapitzlist"/>
        <w:numPr>
          <w:ilvl w:val="0"/>
          <w:numId w:val="30"/>
        </w:numPr>
        <w:spacing w:after="0"/>
        <w:ind w:left="284" w:hanging="284"/>
        <w:jc w:val="both"/>
        <w:rPr>
          <w:rFonts w:eastAsia="Calibri" w:cstheme="minorHAnsi"/>
          <w:color w:val="000000"/>
        </w:rPr>
      </w:pPr>
      <w:bookmarkStart w:id="0" w:name="_GoBack"/>
      <w:bookmarkEnd w:id="0"/>
      <w:r w:rsidRPr="001217E3">
        <w:t>Umowa została sporządzona w trzech jednobrzmiących egzemplarzach, dwa egzemplarze dla Zamawiającego i jeden egzemplarz dla Wykonawcy.</w:t>
      </w:r>
    </w:p>
    <w:p w:rsidR="00E554C0" w:rsidRDefault="00E554C0" w:rsidP="00E554C0">
      <w:pPr>
        <w:spacing w:after="0"/>
        <w:contextualSpacing/>
        <w:jc w:val="both"/>
      </w:pPr>
    </w:p>
    <w:p w:rsidR="00E554C0" w:rsidRPr="00E554C0" w:rsidRDefault="00E554C0" w:rsidP="00E554C0">
      <w:pPr>
        <w:spacing w:after="0"/>
        <w:contextualSpacing/>
        <w:jc w:val="both"/>
        <w:rPr>
          <w:rFonts w:eastAsia="Calibri" w:cstheme="minorHAnsi"/>
          <w:color w:val="000000"/>
        </w:rPr>
      </w:pPr>
    </w:p>
    <w:p w:rsidR="00D03046" w:rsidRPr="00D03046" w:rsidRDefault="00D03046" w:rsidP="00F30969">
      <w:pPr>
        <w:spacing w:after="0"/>
        <w:jc w:val="both"/>
        <w:rPr>
          <w:rFonts w:eastAsia="Times New Roman" w:cstheme="minorHAnsi"/>
          <w:color w:val="000000"/>
          <w:lang w:eastAsia="pl-PL"/>
        </w:rPr>
      </w:pPr>
      <w:r w:rsidRPr="00D03046">
        <w:rPr>
          <w:rFonts w:eastAsia="Times New Roman" w:cstheme="minorHAnsi"/>
          <w:color w:val="000000"/>
          <w:lang w:eastAsia="pl-PL"/>
        </w:rPr>
        <w:t>Załącznik:</w:t>
      </w:r>
    </w:p>
    <w:p w:rsidR="00D03046" w:rsidRPr="00D03046" w:rsidRDefault="00D03046" w:rsidP="00F30969">
      <w:pPr>
        <w:spacing w:after="0"/>
        <w:rPr>
          <w:rFonts w:eastAsia="Times New Roman" w:cs="Times New Roman"/>
          <w:lang w:eastAsia="pl-PL"/>
        </w:rPr>
      </w:pPr>
      <w:r w:rsidRPr="00D03046">
        <w:rPr>
          <w:rFonts w:eastAsia="Times New Roman" w:cs="Times New Roman"/>
          <w:lang w:eastAsia="pl-PL"/>
        </w:rPr>
        <w:t xml:space="preserve">Formularz asortymentowo - cenowy </w:t>
      </w:r>
    </w:p>
    <w:p w:rsidR="00D03046" w:rsidRPr="00D03046" w:rsidRDefault="00D03046" w:rsidP="00F30969">
      <w:pPr>
        <w:spacing w:after="0"/>
        <w:rPr>
          <w:rFonts w:eastAsia="Times New Roman" w:cs="Times New Roman"/>
          <w:b/>
          <w:lang w:eastAsia="pl-PL"/>
        </w:rPr>
      </w:pPr>
    </w:p>
    <w:p w:rsidR="00D03046" w:rsidRPr="00D03046" w:rsidRDefault="00D03046" w:rsidP="00F30969">
      <w:pPr>
        <w:spacing w:after="0"/>
        <w:rPr>
          <w:rFonts w:eastAsia="Times New Roman" w:cs="Times New Roman"/>
          <w:b/>
          <w:lang w:eastAsia="pl-PL"/>
        </w:rPr>
      </w:pPr>
    </w:p>
    <w:p w:rsidR="00D03046" w:rsidRPr="00D03046" w:rsidRDefault="00D03046" w:rsidP="00F30969">
      <w:pPr>
        <w:spacing w:after="0"/>
        <w:rPr>
          <w:rFonts w:eastAsia="Times New Roman" w:cs="Times New Roman"/>
          <w:lang w:eastAsia="pl-PL"/>
        </w:rPr>
      </w:pPr>
      <w:r w:rsidRPr="00D03046">
        <w:rPr>
          <w:rFonts w:eastAsia="Times New Roman" w:cs="Times New Roman"/>
          <w:b/>
          <w:lang w:eastAsia="pl-PL"/>
        </w:rPr>
        <w:t xml:space="preserve">Wykonawca: </w:t>
      </w:r>
      <w:r w:rsidRPr="00D03046">
        <w:rPr>
          <w:rFonts w:eastAsia="Times New Roman" w:cs="Times New Roman"/>
          <w:b/>
          <w:lang w:eastAsia="pl-PL"/>
        </w:rPr>
        <w:tab/>
      </w:r>
      <w:r w:rsidRPr="00D03046">
        <w:rPr>
          <w:rFonts w:eastAsia="Times New Roman" w:cs="Times New Roman"/>
          <w:b/>
          <w:lang w:eastAsia="pl-PL"/>
        </w:rPr>
        <w:tab/>
      </w:r>
      <w:r w:rsidRPr="00D03046">
        <w:rPr>
          <w:rFonts w:eastAsia="Times New Roman" w:cs="Times New Roman"/>
          <w:b/>
          <w:lang w:eastAsia="pl-PL"/>
        </w:rPr>
        <w:tab/>
      </w:r>
      <w:r w:rsidRPr="00D03046">
        <w:rPr>
          <w:rFonts w:eastAsia="Times New Roman" w:cs="Times New Roman"/>
          <w:b/>
          <w:lang w:eastAsia="pl-PL"/>
        </w:rPr>
        <w:tab/>
      </w:r>
      <w:r w:rsidRPr="00D03046">
        <w:rPr>
          <w:rFonts w:eastAsia="Times New Roman" w:cs="Times New Roman"/>
          <w:b/>
          <w:lang w:eastAsia="pl-PL"/>
        </w:rPr>
        <w:tab/>
      </w:r>
      <w:r w:rsidRPr="00D03046">
        <w:rPr>
          <w:rFonts w:eastAsia="Times New Roman" w:cs="Times New Roman"/>
          <w:b/>
          <w:lang w:eastAsia="pl-PL"/>
        </w:rPr>
        <w:tab/>
      </w:r>
      <w:r w:rsidRPr="00D03046">
        <w:rPr>
          <w:rFonts w:eastAsia="Times New Roman" w:cs="Times New Roman"/>
          <w:b/>
          <w:lang w:eastAsia="pl-PL"/>
        </w:rPr>
        <w:tab/>
      </w:r>
      <w:r w:rsidRPr="00D03046">
        <w:rPr>
          <w:rFonts w:eastAsia="Times New Roman" w:cs="Times New Roman"/>
          <w:b/>
          <w:lang w:eastAsia="pl-PL"/>
        </w:rPr>
        <w:tab/>
      </w:r>
      <w:r w:rsidRPr="00D03046">
        <w:rPr>
          <w:rFonts w:eastAsia="Times New Roman" w:cs="Times New Roman"/>
          <w:b/>
          <w:lang w:eastAsia="pl-PL"/>
        </w:rPr>
        <w:tab/>
        <w:t>Zamawiający:</w:t>
      </w:r>
    </w:p>
    <w:p w:rsidR="0023469B" w:rsidRPr="00F30969" w:rsidRDefault="0023469B" w:rsidP="00F30969"/>
    <w:sectPr w:rsidR="0023469B" w:rsidRPr="00F30969" w:rsidSect="00B8416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51" w:rsidRDefault="00A03C51" w:rsidP="00D03046">
      <w:pPr>
        <w:spacing w:after="0" w:line="240" w:lineRule="auto"/>
      </w:pPr>
      <w:r>
        <w:separator/>
      </w:r>
    </w:p>
  </w:endnote>
  <w:endnote w:type="continuationSeparator" w:id="0">
    <w:p w:rsidR="00A03C51" w:rsidRDefault="00A03C51" w:rsidP="00D0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51" w:rsidRDefault="00A03C51" w:rsidP="00D03046">
      <w:pPr>
        <w:spacing w:after="0" w:line="240" w:lineRule="auto"/>
      </w:pPr>
      <w:r>
        <w:separator/>
      </w:r>
    </w:p>
  </w:footnote>
  <w:footnote w:type="continuationSeparator" w:id="0">
    <w:p w:rsidR="00A03C51" w:rsidRDefault="00A03C51" w:rsidP="00D03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965"/>
    <w:multiLevelType w:val="hybridMultilevel"/>
    <w:tmpl w:val="20DAD59C"/>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
    <w:nsid w:val="035035DE"/>
    <w:multiLevelType w:val="hybridMultilevel"/>
    <w:tmpl w:val="9BD02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D341B6"/>
    <w:multiLevelType w:val="hybridMultilevel"/>
    <w:tmpl w:val="336AA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1E03A9"/>
    <w:multiLevelType w:val="hybridMultilevel"/>
    <w:tmpl w:val="B39015BE"/>
    <w:lvl w:ilvl="0" w:tplc="04150011">
      <w:start w:val="1"/>
      <w:numFmt w:val="decimal"/>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5B060D1"/>
    <w:multiLevelType w:val="hybridMultilevel"/>
    <w:tmpl w:val="BE2C4B62"/>
    <w:lvl w:ilvl="0" w:tplc="70246F0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515CDF"/>
    <w:multiLevelType w:val="hybridMultilevel"/>
    <w:tmpl w:val="3626B18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EC370C8"/>
    <w:multiLevelType w:val="hybridMultilevel"/>
    <w:tmpl w:val="49944A4E"/>
    <w:lvl w:ilvl="0" w:tplc="04150011">
      <w:start w:val="1"/>
      <w:numFmt w:val="decimal"/>
      <w:lvlText w:val="%1)"/>
      <w:lvlJc w:val="left"/>
      <w:pPr>
        <w:ind w:left="720" w:hanging="360"/>
      </w:pPr>
    </w:lvl>
    <w:lvl w:ilvl="1" w:tplc="1DA4629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17A333E"/>
    <w:multiLevelType w:val="hybridMultilevel"/>
    <w:tmpl w:val="084E02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3531207"/>
    <w:multiLevelType w:val="hybridMultilevel"/>
    <w:tmpl w:val="B1A813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9EC15F0"/>
    <w:multiLevelType w:val="hybridMultilevel"/>
    <w:tmpl w:val="A88EBC3C"/>
    <w:lvl w:ilvl="0" w:tplc="0D282D00">
      <w:start w:val="1"/>
      <w:numFmt w:val="decimal"/>
      <w:lvlText w:val="%1."/>
      <w:lvlJc w:val="left"/>
      <w:pPr>
        <w:ind w:left="720" w:firstLine="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C34A69EE">
      <w:start w:val="1"/>
      <w:numFmt w:val="lowerLetter"/>
      <w:lvlText w:val="%2)"/>
      <w:lvlJc w:val="left"/>
      <w:pPr>
        <w:ind w:left="1215" w:firstLine="0"/>
      </w:pPr>
      <w:rPr>
        <w:rFonts w:ascii="Times New Roman" w:eastAsia="Arial" w:hAnsi="Times New Roman" w:cs="Times New Roman"/>
        <w:b w:val="0"/>
        <w:i w:val="0"/>
        <w:strike w:val="0"/>
        <w:dstrike w:val="0"/>
        <w:color w:val="000000"/>
        <w:sz w:val="24"/>
        <w:szCs w:val="20"/>
        <w:u w:val="none" w:color="000000"/>
        <w:effect w:val="none"/>
        <w:bdr w:val="none" w:sz="0" w:space="0" w:color="auto" w:frame="1"/>
        <w:vertAlign w:val="baseline"/>
      </w:rPr>
    </w:lvl>
    <w:lvl w:ilvl="2" w:tplc="5F1C0AB4">
      <w:start w:val="1"/>
      <w:numFmt w:val="lowerRoman"/>
      <w:lvlText w:val="%3"/>
      <w:lvlJc w:val="left"/>
      <w:pPr>
        <w:ind w:left="19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A2C4D6A">
      <w:start w:val="1"/>
      <w:numFmt w:val="decimal"/>
      <w:lvlText w:val="%4"/>
      <w:lvlJc w:val="left"/>
      <w:pPr>
        <w:ind w:left="26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EA61BEC">
      <w:start w:val="1"/>
      <w:numFmt w:val="lowerLetter"/>
      <w:lvlText w:val="%5"/>
      <w:lvlJc w:val="left"/>
      <w:pPr>
        <w:ind w:left="33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358B982">
      <w:start w:val="1"/>
      <w:numFmt w:val="lowerRoman"/>
      <w:lvlText w:val="%6"/>
      <w:lvlJc w:val="left"/>
      <w:pPr>
        <w:ind w:left="40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3EEA912">
      <w:start w:val="1"/>
      <w:numFmt w:val="decimal"/>
      <w:lvlText w:val="%7"/>
      <w:lvlJc w:val="left"/>
      <w:pPr>
        <w:ind w:left="48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50ABF2">
      <w:start w:val="1"/>
      <w:numFmt w:val="lowerLetter"/>
      <w:lvlText w:val="%8"/>
      <w:lvlJc w:val="left"/>
      <w:pPr>
        <w:ind w:left="55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FF29F36">
      <w:start w:val="1"/>
      <w:numFmt w:val="lowerRoman"/>
      <w:lvlText w:val="%9"/>
      <w:lvlJc w:val="left"/>
      <w:pPr>
        <w:ind w:left="62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nsid w:val="1B566D4B"/>
    <w:multiLevelType w:val="hybridMultilevel"/>
    <w:tmpl w:val="965A5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1B4E4B"/>
    <w:multiLevelType w:val="hybridMultilevel"/>
    <w:tmpl w:val="CF24391E"/>
    <w:lvl w:ilvl="0" w:tplc="1A7C6BE4">
      <w:start w:val="1"/>
      <w:numFmt w:val="decimal"/>
      <w:lvlText w:val="%1."/>
      <w:lvlJc w:val="left"/>
      <w:pPr>
        <w:tabs>
          <w:tab w:val="num" w:pos="1003"/>
        </w:tabs>
        <w:ind w:left="1003" w:hanging="360"/>
      </w:pPr>
      <w:rPr>
        <w:b w:val="0"/>
        <w:color w:val="auto"/>
      </w:rPr>
    </w:lvl>
    <w:lvl w:ilvl="1" w:tplc="AC9698A6">
      <w:start w:val="1"/>
      <w:numFmt w:val="decimal"/>
      <w:lvlText w:val="%2."/>
      <w:lvlJc w:val="left"/>
      <w:pPr>
        <w:tabs>
          <w:tab w:val="num" w:pos="438"/>
        </w:tabs>
        <w:ind w:left="438"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8B42B41"/>
    <w:multiLevelType w:val="hybridMultilevel"/>
    <w:tmpl w:val="03344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D9B450D"/>
    <w:multiLevelType w:val="hybridMultilevel"/>
    <w:tmpl w:val="710A0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BC4F5C"/>
    <w:multiLevelType w:val="singleLevel"/>
    <w:tmpl w:val="A016E4B6"/>
    <w:lvl w:ilvl="0">
      <w:start w:val="1"/>
      <w:numFmt w:val="decimal"/>
      <w:lvlText w:val="%1."/>
      <w:lvlJc w:val="left"/>
      <w:pPr>
        <w:tabs>
          <w:tab w:val="num" w:pos="360"/>
        </w:tabs>
        <w:ind w:left="360" w:hanging="360"/>
      </w:pPr>
    </w:lvl>
  </w:abstractNum>
  <w:abstractNum w:abstractNumId="17">
    <w:nsid w:val="326045D3"/>
    <w:multiLevelType w:val="hybridMultilevel"/>
    <w:tmpl w:val="C966DE4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nsid w:val="3DA071D3"/>
    <w:multiLevelType w:val="hybridMultilevel"/>
    <w:tmpl w:val="E90AC94E"/>
    <w:lvl w:ilvl="0" w:tplc="04150011">
      <w:start w:val="1"/>
      <w:numFmt w:val="decimal"/>
      <w:lvlText w:val="%1)"/>
      <w:lvlJc w:val="left"/>
      <w:pPr>
        <w:ind w:left="720" w:firstLine="0"/>
      </w:pPr>
      <w:rPr>
        <w:rFonts w:hint="default"/>
        <w:b w:val="0"/>
        <w:i w:val="0"/>
        <w:strike w:val="0"/>
        <w:dstrike w:val="0"/>
        <w:color w:val="000000"/>
        <w:sz w:val="22"/>
        <w:szCs w:val="24"/>
        <w:u w:val="none" w:color="000000"/>
        <w:effect w:val="none"/>
        <w:bdr w:val="none" w:sz="0" w:space="0" w:color="auto" w:frame="1"/>
        <w:vertAlign w:val="baseline"/>
      </w:rPr>
    </w:lvl>
    <w:lvl w:ilvl="1" w:tplc="C34A69EE">
      <w:start w:val="1"/>
      <w:numFmt w:val="lowerLetter"/>
      <w:lvlText w:val="%2)"/>
      <w:lvlJc w:val="left"/>
      <w:pPr>
        <w:ind w:left="1215" w:firstLine="0"/>
      </w:pPr>
      <w:rPr>
        <w:rFonts w:ascii="Times New Roman" w:eastAsia="Arial" w:hAnsi="Times New Roman" w:cs="Times New Roman"/>
        <w:b w:val="0"/>
        <w:i w:val="0"/>
        <w:strike w:val="0"/>
        <w:dstrike w:val="0"/>
        <w:color w:val="000000"/>
        <w:sz w:val="24"/>
        <w:szCs w:val="20"/>
        <w:u w:val="none" w:color="000000"/>
        <w:effect w:val="none"/>
        <w:bdr w:val="none" w:sz="0" w:space="0" w:color="auto" w:frame="1"/>
        <w:vertAlign w:val="baseline"/>
      </w:rPr>
    </w:lvl>
    <w:lvl w:ilvl="2" w:tplc="5F1C0AB4">
      <w:start w:val="1"/>
      <w:numFmt w:val="lowerRoman"/>
      <w:lvlText w:val="%3"/>
      <w:lvlJc w:val="left"/>
      <w:pPr>
        <w:ind w:left="19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A2C4D6A">
      <w:start w:val="1"/>
      <w:numFmt w:val="decimal"/>
      <w:lvlText w:val="%4"/>
      <w:lvlJc w:val="left"/>
      <w:pPr>
        <w:ind w:left="26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EA61BEC">
      <w:start w:val="1"/>
      <w:numFmt w:val="lowerLetter"/>
      <w:lvlText w:val="%5"/>
      <w:lvlJc w:val="left"/>
      <w:pPr>
        <w:ind w:left="33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358B982">
      <w:start w:val="1"/>
      <w:numFmt w:val="lowerRoman"/>
      <w:lvlText w:val="%6"/>
      <w:lvlJc w:val="left"/>
      <w:pPr>
        <w:ind w:left="40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3EEA912">
      <w:start w:val="1"/>
      <w:numFmt w:val="decimal"/>
      <w:lvlText w:val="%7"/>
      <w:lvlJc w:val="left"/>
      <w:pPr>
        <w:ind w:left="48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50ABF2">
      <w:start w:val="1"/>
      <w:numFmt w:val="lowerLetter"/>
      <w:lvlText w:val="%8"/>
      <w:lvlJc w:val="left"/>
      <w:pPr>
        <w:ind w:left="55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FF29F36">
      <w:start w:val="1"/>
      <w:numFmt w:val="lowerRoman"/>
      <w:lvlText w:val="%9"/>
      <w:lvlJc w:val="left"/>
      <w:pPr>
        <w:ind w:left="62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9">
    <w:nsid w:val="49546256"/>
    <w:multiLevelType w:val="singleLevel"/>
    <w:tmpl w:val="A016E4B6"/>
    <w:lvl w:ilvl="0">
      <w:start w:val="1"/>
      <w:numFmt w:val="decimal"/>
      <w:lvlText w:val="%1."/>
      <w:lvlJc w:val="left"/>
      <w:pPr>
        <w:tabs>
          <w:tab w:val="num" w:pos="360"/>
        </w:tabs>
        <w:ind w:left="360" w:hanging="360"/>
      </w:pPr>
      <w:rPr>
        <w:rFonts w:hint="default"/>
      </w:rPr>
    </w:lvl>
  </w:abstractNum>
  <w:abstractNum w:abstractNumId="20">
    <w:nsid w:val="4A876128"/>
    <w:multiLevelType w:val="hybridMultilevel"/>
    <w:tmpl w:val="0284F13C"/>
    <w:lvl w:ilvl="0" w:tplc="9C98DD3C">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B86242F"/>
    <w:multiLevelType w:val="hybridMultilevel"/>
    <w:tmpl w:val="4A6C73FA"/>
    <w:lvl w:ilvl="0" w:tplc="04150017">
      <w:start w:val="1"/>
      <w:numFmt w:val="lowerLetter"/>
      <w:lvlText w:val="%1)"/>
      <w:lvlJc w:val="left"/>
      <w:pPr>
        <w:tabs>
          <w:tab w:val="num" w:pos="1140"/>
        </w:tabs>
        <w:ind w:left="114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2">
    <w:nsid w:val="4C6507E0"/>
    <w:multiLevelType w:val="hybridMultilevel"/>
    <w:tmpl w:val="9F2A75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0AE68B8"/>
    <w:multiLevelType w:val="hybridMultilevel"/>
    <w:tmpl w:val="42F4D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458CA"/>
    <w:multiLevelType w:val="hybridMultilevel"/>
    <w:tmpl w:val="79CC132E"/>
    <w:lvl w:ilvl="0" w:tplc="04150011">
      <w:start w:val="1"/>
      <w:numFmt w:val="decimal"/>
      <w:lvlText w:val="%1)"/>
      <w:lvlJc w:val="left"/>
      <w:pPr>
        <w:ind w:left="180" w:hanging="360"/>
      </w:p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0F">
      <w:start w:val="1"/>
      <w:numFmt w:val="decimal"/>
      <w:lvlText w:val="%4."/>
      <w:lvlJc w:val="left"/>
      <w:pPr>
        <w:ind w:left="2340" w:hanging="360"/>
      </w:pPr>
    </w:lvl>
    <w:lvl w:ilvl="4" w:tplc="04150019">
      <w:start w:val="1"/>
      <w:numFmt w:val="lowerLetter"/>
      <w:lvlText w:val="%5."/>
      <w:lvlJc w:val="left"/>
      <w:pPr>
        <w:ind w:left="3060" w:hanging="360"/>
      </w:pPr>
    </w:lvl>
    <w:lvl w:ilvl="5" w:tplc="0415001B">
      <w:start w:val="1"/>
      <w:numFmt w:val="lowerRoman"/>
      <w:lvlText w:val="%6."/>
      <w:lvlJc w:val="right"/>
      <w:pPr>
        <w:ind w:left="3780" w:hanging="180"/>
      </w:pPr>
    </w:lvl>
    <w:lvl w:ilvl="6" w:tplc="0415000F">
      <w:start w:val="1"/>
      <w:numFmt w:val="decimal"/>
      <w:lvlText w:val="%7."/>
      <w:lvlJc w:val="left"/>
      <w:pPr>
        <w:ind w:left="4500" w:hanging="360"/>
      </w:pPr>
    </w:lvl>
    <w:lvl w:ilvl="7" w:tplc="04150019">
      <w:start w:val="1"/>
      <w:numFmt w:val="lowerLetter"/>
      <w:lvlText w:val="%8."/>
      <w:lvlJc w:val="left"/>
      <w:pPr>
        <w:ind w:left="5220" w:hanging="360"/>
      </w:pPr>
    </w:lvl>
    <w:lvl w:ilvl="8" w:tplc="0415001B">
      <w:start w:val="1"/>
      <w:numFmt w:val="lowerRoman"/>
      <w:lvlText w:val="%9."/>
      <w:lvlJc w:val="right"/>
      <w:pPr>
        <w:ind w:left="5940" w:hanging="180"/>
      </w:pPr>
    </w:lvl>
  </w:abstractNum>
  <w:abstractNum w:abstractNumId="25">
    <w:nsid w:val="5AD85771"/>
    <w:multiLevelType w:val="hybridMultilevel"/>
    <w:tmpl w:val="C33ECE6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C242CFD"/>
    <w:multiLevelType w:val="hybridMultilevel"/>
    <w:tmpl w:val="29DEB3D4"/>
    <w:lvl w:ilvl="0" w:tplc="EF7AC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1C3693"/>
    <w:multiLevelType w:val="hybridMultilevel"/>
    <w:tmpl w:val="B6428C8C"/>
    <w:lvl w:ilvl="0" w:tplc="7F369D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3D36B9"/>
    <w:multiLevelType w:val="hybridMultilevel"/>
    <w:tmpl w:val="3B9A1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603529"/>
    <w:multiLevelType w:val="hybridMultilevel"/>
    <w:tmpl w:val="38FC89C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777A6074"/>
    <w:multiLevelType w:val="hybridMultilevel"/>
    <w:tmpl w:val="6B228E20"/>
    <w:lvl w:ilvl="0" w:tplc="04150001">
      <w:start w:val="1"/>
      <w:numFmt w:val="bullet"/>
      <w:lvlText w:val=""/>
      <w:lvlJc w:val="left"/>
      <w:pPr>
        <w:ind w:left="1247" w:hanging="360"/>
      </w:pPr>
      <w:rPr>
        <w:rFonts w:ascii="Symbol" w:hAnsi="Symbol" w:hint="default"/>
      </w:rPr>
    </w:lvl>
    <w:lvl w:ilvl="1" w:tplc="04150003">
      <w:start w:val="1"/>
      <w:numFmt w:val="bullet"/>
      <w:lvlText w:val="o"/>
      <w:lvlJc w:val="left"/>
      <w:pPr>
        <w:ind w:left="1967" w:hanging="360"/>
      </w:pPr>
      <w:rPr>
        <w:rFonts w:ascii="Courier New" w:hAnsi="Courier New" w:cs="Courier New" w:hint="default"/>
      </w:rPr>
    </w:lvl>
    <w:lvl w:ilvl="2" w:tplc="04150005">
      <w:start w:val="1"/>
      <w:numFmt w:val="bullet"/>
      <w:lvlText w:val=""/>
      <w:lvlJc w:val="left"/>
      <w:pPr>
        <w:ind w:left="2687" w:hanging="360"/>
      </w:pPr>
      <w:rPr>
        <w:rFonts w:ascii="Wingdings" w:hAnsi="Wingdings" w:hint="default"/>
      </w:rPr>
    </w:lvl>
    <w:lvl w:ilvl="3" w:tplc="04150001">
      <w:start w:val="1"/>
      <w:numFmt w:val="bullet"/>
      <w:lvlText w:val=""/>
      <w:lvlJc w:val="left"/>
      <w:pPr>
        <w:ind w:left="3407" w:hanging="360"/>
      </w:pPr>
      <w:rPr>
        <w:rFonts w:ascii="Symbol" w:hAnsi="Symbol" w:hint="default"/>
      </w:rPr>
    </w:lvl>
    <w:lvl w:ilvl="4" w:tplc="04150003">
      <w:start w:val="1"/>
      <w:numFmt w:val="bullet"/>
      <w:lvlText w:val="o"/>
      <w:lvlJc w:val="left"/>
      <w:pPr>
        <w:ind w:left="4127" w:hanging="360"/>
      </w:pPr>
      <w:rPr>
        <w:rFonts w:ascii="Courier New" w:hAnsi="Courier New" w:cs="Courier New" w:hint="default"/>
      </w:rPr>
    </w:lvl>
    <w:lvl w:ilvl="5" w:tplc="04150005">
      <w:start w:val="1"/>
      <w:numFmt w:val="bullet"/>
      <w:lvlText w:val=""/>
      <w:lvlJc w:val="left"/>
      <w:pPr>
        <w:ind w:left="4847" w:hanging="360"/>
      </w:pPr>
      <w:rPr>
        <w:rFonts w:ascii="Wingdings" w:hAnsi="Wingdings" w:hint="default"/>
      </w:rPr>
    </w:lvl>
    <w:lvl w:ilvl="6" w:tplc="04150001">
      <w:start w:val="1"/>
      <w:numFmt w:val="bullet"/>
      <w:lvlText w:val=""/>
      <w:lvlJc w:val="left"/>
      <w:pPr>
        <w:ind w:left="5567" w:hanging="360"/>
      </w:pPr>
      <w:rPr>
        <w:rFonts w:ascii="Symbol" w:hAnsi="Symbol" w:hint="default"/>
      </w:rPr>
    </w:lvl>
    <w:lvl w:ilvl="7" w:tplc="04150003">
      <w:start w:val="1"/>
      <w:numFmt w:val="bullet"/>
      <w:lvlText w:val="o"/>
      <w:lvlJc w:val="left"/>
      <w:pPr>
        <w:ind w:left="6287" w:hanging="360"/>
      </w:pPr>
      <w:rPr>
        <w:rFonts w:ascii="Courier New" w:hAnsi="Courier New" w:cs="Courier New" w:hint="default"/>
      </w:rPr>
    </w:lvl>
    <w:lvl w:ilvl="8" w:tplc="04150005">
      <w:start w:val="1"/>
      <w:numFmt w:val="bullet"/>
      <w:lvlText w:val=""/>
      <w:lvlJc w:val="left"/>
      <w:pPr>
        <w:ind w:left="7007" w:hanging="360"/>
      </w:pPr>
      <w:rPr>
        <w:rFonts w:ascii="Wingdings" w:hAnsi="Wingdings" w:hint="default"/>
      </w:rPr>
    </w:lvl>
  </w:abstractNum>
  <w:abstractNum w:abstractNumId="31">
    <w:nsid w:val="7D5A435A"/>
    <w:multiLevelType w:val="hybridMultilevel"/>
    <w:tmpl w:val="197C04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6"/>
    <w:lvlOverride w:ilvl="0">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24"/>
  </w:num>
  <w:num w:numId="9">
    <w:abstractNumId w:val="5"/>
  </w:num>
  <w:num w:numId="10">
    <w:abstractNumId w:val="26"/>
  </w:num>
  <w:num w:numId="11">
    <w:abstractNumId w:val="15"/>
  </w:num>
  <w:num w:numId="12">
    <w:abstractNumId w:val="21"/>
  </w:num>
  <w:num w:numId="13">
    <w:abstractNumId w:val="9"/>
  </w:num>
  <w:num w:numId="14">
    <w:abstractNumId w:val="29"/>
  </w:num>
  <w:num w:numId="15">
    <w:abstractNumId w:val="31"/>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2"/>
  </w:num>
  <w:num w:numId="27">
    <w:abstractNumId w:val="7"/>
  </w:num>
  <w:num w:numId="28">
    <w:abstractNumId w:val="22"/>
  </w:num>
  <w:num w:numId="29">
    <w:abstractNumId w:val="20"/>
  </w:num>
  <w:num w:numId="30">
    <w:abstractNumId w:val="11"/>
  </w:num>
  <w:num w:numId="31">
    <w:abstractNumId w:val="0"/>
  </w:num>
  <w:num w:numId="32">
    <w:abstractNumId w:val="10"/>
  </w:num>
  <w:num w:numId="33">
    <w:abstractNumId w:val="6"/>
  </w:num>
  <w:num w:numId="34">
    <w:abstractNumId w:val="18"/>
  </w:num>
  <w:num w:numId="35">
    <w:abstractNumId w:val="28"/>
  </w:num>
  <w:num w:numId="36">
    <w:abstractNumId w:val="2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46"/>
    <w:rsid w:val="000412BE"/>
    <w:rsid w:val="00082EC1"/>
    <w:rsid w:val="000C51A2"/>
    <w:rsid w:val="000F043B"/>
    <w:rsid w:val="00196674"/>
    <w:rsid w:val="0023469B"/>
    <w:rsid w:val="00620651"/>
    <w:rsid w:val="006562A3"/>
    <w:rsid w:val="00A03C51"/>
    <w:rsid w:val="00A85224"/>
    <w:rsid w:val="00B50102"/>
    <w:rsid w:val="00B84160"/>
    <w:rsid w:val="00BE2180"/>
    <w:rsid w:val="00C10564"/>
    <w:rsid w:val="00C5211B"/>
    <w:rsid w:val="00C72D6F"/>
    <w:rsid w:val="00D03046"/>
    <w:rsid w:val="00D37C8B"/>
    <w:rsid w:val="00E554C0"/>
    <w:rsid w:val="00E758E0"/>
    <w:rsid w:val="00F30969"/>
    <w:rsid w:val="00FC2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0304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D0304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03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046"/>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082EC1"/>
    <w:pPr>
      <w:ind w:left="720"/>
      <w:contextualSpacing/>
    </w:pPr>
  </w:style>
  <w:style w:type="paragraph" w:styleId="Tekstpodstawowy3">
    <w:name w:val="Body Text 3"/>
    <w:basedOn w:val="Normalny"/>
    <w:link w:val="Tekstpodstawowy3Znak"/>
    <w:rsid w:val="00D37C8B"/>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D37C8B"/>
    <w:rPr>
      <w:rFonts w:ascii="Times New Roman" w:eastAsia="Times New Roman" w:hAnsi="Times New Roman" w:cs="Times New Roman"/>
      <w:b/>
      <w:sz w:val="24"/>
      <w:szCs w:val="20"/>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E55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0304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D0304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03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046"/>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082EC1"/>
    <w:pPr>
      <w:ind w:left="720"/>
      <w:contextualSpacing/>
    </w:pPr>
  </w:style>
  <w:style w:type="paragraph" w:styleId="Tekstpodstawowy3">
    <w:name w:val="Body Text 3"/>
    <w:basedOn w:val="Normalny"/>
    <w:link w:val="Tekstpodstawowy3Znak"/>
    <w:rsid w:val="00D37C8B"/>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D37C8B"/>
    <w:rPr>
      <w:rFonts w:ascii="Times New Roman" w:eastAsia="Times New Roman" w:hAnsi="Times New Roman" w:cs="Times New Roman"/>
      <w:b/>
      <w:sz w:val="24"/>
      <w:szCs w:val="20"/>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E5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1937</Words>
  <Characters>11624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bbadowska</dc:creator>
  <cp:lastModifiedBy>bbadowska</cp:lastModifiedBy>
  <cp:revision>6</cp:revision>
  <dcterms:created xsi:type="dcterms:W3CDTF">2020-12-02T12:38:00Z</dcterms:created>
  <dcterms:modified xsi:type="dcterms:W3CDTF">2020-12-07T09:55:00Z</dcterms:modified>
</cp:coreProperties>
</file>