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408" w:rsidRPr="00AB3D5B" w:rsidRDefault="0041412F">
      <w:pPr>
        <w:rPr>
          <w:rFonts w:cstheme="minorHAnsi"/>
          <w:b/>
          <w:bCs/>
          <w:u w:val="single"/>
        </w:rPr>
      </w:pPr>
      <w:r w:rsidRPr="00AB3D5B">
        <w:rPr>
          <w:rFonts w:cstheme="minorHAnsi"/>
          <w:b/>
          <w:bCs/>
          <w:u w:val="single"/>
        </w:rPr>
        <w:t>Pytania do postępowania FZP.2810.46.2019</w:t>
      </w:r>
    </w:p>
    <w:p w:rsidR="0041412F" w:rsidRPr="00AB3D5B" w:rsidRDefault="0041412F">
      <w:pPr>
        <w:rPr>
          <w:rFonts w:cstheme="minorHAnsi"/>
          <w:u w:val="single"/>
        </w:rPr>
      </w:pPr>
      <w:r w:rsidRPr="00AB3D5B">
        <w:rPr>
          <w:rFonts w:cstheme="minorHAnsi"/>
          <w:u w:val="single"/>
        </w:rPr>
        <w:t>Cześć I</w:t>
      </w:r>
    </w:p>
    <w:p w:rsidR="0041412F" w:rsidRPr="00AB3D5B" w:rsidRDefault="0041412F" w:rsidP="0041412F">
      <w:pPr>
        <w:spacing w:line="276" w:lineRule="auto"/>
        <w:jc w:val="both"/>
        <w:rPr>
          <w:rFonts w:cstheme="minorHAnsi"/>
          <w:b/>
        </w:rPr>
      </w:pPr>
      <w:r w:rsidRPr="00AB3D5B">
        <w:rPr>
          <w:rFonts w:cstheme="minorHAnsi"/>
          <w:b/>
        </w:rPr>
        <w:t>Pakiet nr 1 poz. 1</w:t>
      </w:r>
    </w:p>
    <w:p w:rsidR="0041412F" w:rsidRPr="00AB3D5B" w:rsidRDefault="0041412F" w:rsidP="0041412F">
      <w:pPr>
        <w:rPr>
          <w:rFonts w:cstheme="minorHAnsi"/>
        </w:rPr>
      </w:pPr>
      <w:r w:rsidRPr="00AB3D5B">
        <w:rPr>
          <w:rFonts w:cstheme="minorHAnsi"/>
        </w:rPr>
        <w:t>Czy Zamawiający wyrazi zgodę na wydzielenie w/w pozycji do osobnego pakietu?</w:t>
      </w:r>
    </w:p>
    <w:p w:rsidR="0041412F" w:rsidRPr="00AB3D5B" w:rsidRDefault="0041412F" w:rsidP="0041412F">
      <w:pPr>
        <w:rPr>
          <w:rFonts w:cstheme="minorHAnsi"/>
          <w:b/>
          <w:bCs/>
        </w:rPr>
      </w:pPr>
      <w:r w:rsidRPr="00AB3D5B">
        <w:rPr>
          <w:rFonts w:cstheme="minorHAnsi"/>
          <w:b/>
          <w:bCs/>
        </w:rPr>
        <w:t>Pakiet nr 1 poz. 1</w:t>
      </w:r>
    </w:p>
    <w:p w:rsidR="0041412F" w:rsidRPr="00AB3D5B" w:rsidRDefault="0041412F" w:rsidP="0041412F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AB3D5B">
        <w:rPr>
          <w:rFonts w:asciiTheme="minorHAnsi" w:hAnsiTheme="minorHAnsi" w:cstheme="minorHAnsi"/>
        </w:rPr>
        <w:t xml:space="preserve">Czy Zamawiający wyrazi zgodę na dopuszczenie systemu bezigłowego o Specjalnej konstrukcji zaworu gwarantuje minimalizację przestrzeni martwej pomiędzy obudową a membraną silikonową maksymalnie redukując zaleganie pozostałości krwi lub płynu. Duża przestrzeń wewnętrzna zapewnia przepływ grawitacyjny na poziomie min. 18,7 l/h, czyli 312ml/min. Ciśnienie płynu iniekcyjnego (wlewanego) 4 Ba, czyli 58 PSI, ciśnienie zwrotne 2 Ba, czyli 29 PSI. Wysokiej jakości membrana silikonowa pozwala na wielokrotne podawanie leku nie powodując tym samym wycieku Idealne dopasowane obudowy z membrana silikonową nie pozwala na dostanie się powietrza do wnętrza zaworu Mały rozmiar, przeźroczysta budowa Prosty tor przepływu zapewnia równomierny i płynny wlew Kompatybilny z końcówkami </w:t>
      </w:r>
      <w:proofErr w:type="spellStart"/>
      <w:r w:rsidRPr="00AB3D5B">
        <w:rPr>
          <w:rFonts w:asciiTheme="minorHAnsi" w:hAnsiTheme="minorHAnsi" w:cstheme="minorHAnsi"/>
        </w:rPr>
        <w:t>Luer</w:t>
      </w:r>
      <w:proofErr w:type="spellEnd"/>
      <w:r w:rsidRPr="00AB3D5B">
        <w:rPr>
          <w:rFonts w:asciiTheme="minorHAnsi" w:hAnsiTheme="minorHAnsi" w:cstheme="minorHAnsi"/>
        </w:rPr>
        <w:t xml:space="preserve">, </w:t>
      </w:r>
      <w:proofErr w:type="spellStart"/>
      <w:r w:rsidRPr="00AB3D5B">
        <w:rPr>
          <w:rFonts w:asciiTheme="minorHAnsi" w:hAnsiTheme="minorHAnsi" w:cstheme="minorHAnsi"/>
        </w:rPr>
        <w:t>Luer</w:t>
      </w:r>
      <w:proofErr w:type="spellEnd"/>
      <w:r w:rsidRPr="00AB3D5B">
        <w:rPr>
          <w:rFonts w:asciiTheme="minorHAnsi" w:hAnsiTheme="minorHAnsi" w:cstheme="minorHAnsi"/>
        </w:rPr>
        <w:t xml:space="preserve"> lock. Łatwa do dezynfekcji wstawka silikonowa Możliwość używania przez 7 dni i 600 wejść Nie zawiera PVC, lateksu i nie wchodzi w reakcję ze stosowanymi lekami?</w:t>
      </w:r>
    </w:p>
    <w:p w:rsidR="0041412F" w:rsidRPr="00AB3D5B" w:rsidRDefault="0041412F" w:rsidP="0041412F">
      <w:pPr>
        <w:spacing w:line="276" w:lineRule="auto"/>
        <w:jc w:val="both"/>
        <w:rPr>
          <w:rFonts w:cstheme="minorHAnsi"/>
          <w:b/>
        </w:rPr>
      </w:pPr>
      <w:r w:rsidRPr="00AB3D5B">
        <w:rPr>
          <w:rFonts w:cstheme="minorHAnsi"/>
          <w:b/>
        </w:rPr>
        <w:t>Pakiet nr 2 poz. 1-5</w:t>
      </w:r>
    </w:p>
    <w:p w:rsidR="0041412F" w:rsidRPr="00AB3D5B" w:rsidRDefault="0041412F" w:rsidP="0041412F">
      <w:pPr>
        <w:rPr>
          <w:rFonts w:cstheme="minorHAnsi"/>
          <w:iCs/>
        </w:rPr>
      </w:pPr>
      <w:bookmarkStart w:id="0" w:name="_Hlk14265279"/>
      <w:r w:rsidRPr="00AB3D5B">
        <w:rPr>
          <w:rFonts w:cstheme="minorHAnsi"/>
          <w:iCs/>
        </w:rPr>
        <w:t>Czy Zamawiający wyrazi zgodę na wydzielenie w/ w pozycji do osobnego pakietu?</w:t>
      </w:r>
    </w:p>
    <w:p w:rsidR="0041412F" w:rsidRPr="00AB3D5B" w:rsidRDefault="0041412F" w:rsidP="0041412F">
      <w:pPr>
        <w:rPr>
          <w:rFonts w:cstheme="minorHAnsi"/>
          <w:b/>
          <w:bCs/>
          <w:iCs/>
        </w:rPr>
      </w:pPr>
      <w:r w:rsidRPr="00AB3D5B">
        <w:rPr>
          <w:rFonts w:cstheme="minorHAnsi"/>
          <w:b/>
          <w:bCs/>
          <w:iCs/>
        </w:rPr>
        <w:t>Pakiet nr 2 poz. 1</w:t>
      </w:r>
    </w:p>
    <w:p w:rsidR="0041412F" w:rsidRPr="00AB3D5B" w:rsidRDefault="0041412F" w:rsidP="0041412F">
      <w:pPr>
        <w:jc w:val="both"/>
        <w:rPr>
          <w:rFonts w:cstheme="minorHAnsi"/>
          <w:iCs/>
        </w:rPr>
      </w:pPr>
      <w:r w:rsidRPr="00AB3D5B">
        <w:rPr>
          <w:rFonts w:cstheme="minorHAnsi"/>
          <w:iCs/>
        </w:rPr>
        <w:t xml:space="preserve">Czy Zamawiający wyrazi zgodę na dopuszczenie systemu trzech bezigłowych zaworów pozwalający na wielokrotne </w:t>
      </w:r>
      <w:bookmarkStart w:id="1" w:name="_Hlk17704507"/>
      <w:r w:rsidRPr="00AB3D5B">
        <w:rPr>
          <w:rFonts w:cstheme="minorHAnsi"/>
          <w:iCs/>
        </w:rPr>
        <w:t xml:space="preserve">użycie z zachowaniem jałowości przez minimum 7 dni lub 500 aktywacji nie zawierający metalu , </w:t>
      </w:r>
      <w:proofErr w:type="spellStart"/>
      <w:r w:rsidRPr="00AB3D5B">
        <w:rPr>
          <w:rFonts w:cstheme="minorHAnsi"/>
          <w:iCs/>
        </w:rPr>
        <w:t>pvc</w:t>
      </w:r>
      <w:proofErr w:type="spellEnd"/>
      <w:r w:rsidRPr="00AB3D5B">
        <w:rPr>
          <w:rFonts w:cstheme="minorHAnsi"/>
          <w:iCs/>
        </w:rPr>
        <w:t xml:space="preserve"> lateksu i nie wchodzi w reakcje ze stosowanymi lekami. Kompatybilny z końcówkami </w:t>
      </w:r>
      <w:proofErr w:type="spellStart"/>
      <w:r w:rsidRPr="00AB3D5B">
        <w:rPr>
          <w:rFonts w:cstheme="minorHAnsi"/>
          <w:iCs/>
        </w:rPr>
        <w:t>Luer</w:t>
      </w:r>
      <w:proofErr w:type="spellEnd"/>
      <w:r w:rsidRPr="00AB3D5B">
        <w:rPr>
          <w:rFonts w:cstheme="minorHAnsi"/>
          <w:iCs/>
        </w:rPr>
        <w:t xml:space="preserve">, </w:t>
      </w:r>
      <w:proofErr w:type="spellStart"/>
      <w:r w:rsidRPr="00AB3D5B">
        <w:rPr>
          <w:rFonts w:cstheme="minorHAnsi"/>
          <w:iCs/>
        </w:rPr>
        <w:t>luer</w:t>
      </w:r>
      <w:proofErr w:type="spellEnd"/>
      <w:r w:rsidRPr="00AB3D5B">
        <w:rPr>
          <w:rFonts w:cstheme="minorHAnsi"/>
          <w:iCs/>
        </w:rPr>
        <w:t xml:space="preserve"> lock , obudowa przeźroczysta lata do dezynfekcji wstawka sylikonowa. Długość całego  zestawu ok. 9,5 cm szybkość przepływu 145ml/min objętość płynu potrzebna do przepłukania zaworów i drenu 2ml?</w:t>
      </w:r>
    </w:p>
    <w:bookmarkEnd w:id="1"/>
    <w:p w:rsidR="0041412F" w:rsidRPr="00AB3D5B" w:rsidRDefault="0041412F" w:rsidP="0041412F">
      <w:pPr>
        <w:jc w:val="both"/>
        <w:rPr>
          <w:rFonts w:cstheme="minorHAnsi"/>
          <w:b/>
          <w:bCs/>
          <w:iCs/>
        </w:rPr>
      </w:pPr>
      <w:r w:rsidRPr="00AB3D5B">
        <w:rPr>
          <w:rFonts w:cstheme="minorHAnsi"/>
          <w:b/>
          <w:bCs/>
          <w:iCs/>
        </w:rPr>
        <w:t>Pakiet nr 2 poz. 2</w:t>
      </w:r>
    </w:p>
    <w:p w:rsidR="0041412F" w:rsidRPr="00AB3D5B" w:rsidRDefault="0041412F" w:rsidP="0041412F">
      <w:pPr>
        <w:jc w:val="both"/>
        <w:rPr>
          <w:rFonts w:cstheme="minorHAnsi"/>
          <w:iCs/>
        </w:rPr>
      </w:pPr>
      <w:r w:rsidRPr="00AB3D5B">
        <w:rPr>
          <w:rFonts w:cstheme="minorHAnsi"/>
          <w:iCs/>
        </w:rPr>
        <w:t xml:space="preserve">Czy Zamawiający wyrazi zgodę na dopuszczenie systemu dwóch bezigłowych zaworów pozwalający na wielokrotne użycie z zachowaniem jałowości przez minimum 7 dni lub 500 aktywacji nie zawierający metalu , </w:t>
      </w:r>
      <w:proofErr w:type="spellStart"/>
      <w:r w:rsidRPr="00AB3D5B">
        <w:rPr>
          <w:rFonts w:cstheme="minorHAnsi"/>
          <w:iCs/>
        </w:rPr>
        <w:t>pvc</w:t>
      </w:r>
      <w:proofErr w:type="spellEnd"/>
      <w:r w:rsidRPr="00AB3D5B">
        <w:rPr>
          <w:rFonts w:cstheme="minorHAnsi"/>
          <w:iCs/>
        </w:rPr>
        <w:t xml:space="preserve"> lateksu i nie wchodzi w reakcje ze stosowanymi lekami. Kompatybilny z końcówkami </w:t>
      </w:r>
      <w:proofErr w:type="spellStart"/>
      <w:r w:rsidRPr="00AB3D5B">
        <w:rPr>
          <w:rFonts w:cstheme="minorHAnsi"/>
          <w:iCs/>
        </w:rPr>
        <w:t>Luer</w:t>
      </w:r>
      <w:proofErr w:type="spellEnd"/>
      <w:r w:rsidRPr="00AB3D5B">
        <w:rPr>
          <w:rFonts w:cstheme="minorHAnsi"/>
          <w:iCs/>
        </w:rPr>
        <w:t xml:space="preserve">, </w:t>
      </w:r>
      <w:proofErr w:type="spellStart"/>
      <w:r w:rsidRPr="00AB3D5B">
        <w:rPr>
          <w:rFonts w:cstheme="minorHAnsi"/>
          <w:iCs/>
        </w:rPr>
        <w:t>luer</w:t>
      </w:r>
      <w:proofErr w:type="spellEnd"/>
      <w:r w:rsidRPr="00AB3D5B">
        <w:rPr>
          <w:rFonts w:cstheme="minorHAnsi"/>
          <w:iCs/>
        </w:rPr>
        <w:t xml:space="preserve"> lock , obudowa przeźroczysta lata do dezynfekcji wstawka sylikonowa. Długość całego  zestawu ok. 9,5 cm szybkość przepływu 143ml/min objętość płynu potrzebna do przepłukania zaworów i drenu 2ml?</w:t>
      </w:r>
    </w:p>
    <w:p w:rsidR="0041412F" w:rsidRPr="00AB3D5B" w:rsidRDefault="0041412F" w:rsidP="0041412F">
      <w:pPr>
        <w:jc w:val="both"/>
        <w:rPr>
          <w:rFonts w:cstheme="minorHAnsi"/>
          <w:b/>
          <w:bCs/>
          <w:iCs/>
        </w:rPr>
      </w:pPr>
      <w:r w:rsidRPr="00AB3D5B">
        <w:rPr>
          <w:rFonts w:cstheme="minorHAnsi"/>
          <w:b/>
          <w:bCs/>
          <w:iCs/>
        </w:rPr>
        <w:t>Pakiet nr 2 poz. 3</w:t>
      </w:r>
    </w:p>
    <w:p w:rsidR="0041412F" w:rsidRPr="00AB3D5B" w:rsidRDefault="0041412F" w:rsidP="0041412F">
      <w:pPr>
        <w:jc w:val="both"/>
        <w:rPr>
          <w:rFonts w:cstheme="minorHAnsi"/>
          <w:iCs/>
        </w:rPr>
      </w:pPr>
      <w:r w:rsidRPr="00AB3D5B">
        <w:rPr>
          <w:rFonts w:cstheme="minorHAnsi"/>
          <w:iCs/>
        </w:rPr>
        <w:t>Czy Zamawiający wyrazi zgodę na wydzielenie w/w pozycji do osobnego pakietu?</w:t>
      </w:r>
    </w:p>
    <w:p w:rsidR="0041412F" w:rsidRPr="00AB3D5B" w:rsidRDefault="0041412F" w:rsidP="0041412F">
      <w:pPr>
        <w:jc w:val="both"/>
        <w:rPr>
          <w:rFonts w:cstheme="minorHAnsi"/>
          <w:b/>
          <w:bCs/>
          <w:iCs/>
        </w:rPr>
      </w:pPr>
      <w:r w:rsidRPr="00AB3D5B">
        <w:rPr>
          <w:rFonts w:cstheme="minorHAnsi"/>
          <w:b/>
          <w:bCs/>
          <w:iCs/>
        </w:rPr>
        <w:t>Pakiet nr 2 poz. 3</w:t>
      </w:r>
    </w:p>
    <w:p w:rsidR="0041412F" w:rsidRPr="00AB3D5B" w:rsidRDefault="0041412F" w:rsidP="0041412F">
      <w:pPr>
        <w:jc w:val="both"/>
        <w:rPr>
          <w:rFonts w:cstheme="minorHAnsi"/>
          <w:iCs/>
        </w:rPr>
      </w:pPr>
      <w:r w:rsidRPr="00AB3D5B">
        <w:rPr>
          <w:rFonts w:cstheme="minorHAnsi"/>
          <w:iCs/>
        </w:rPr>
        <w:t>Czy Zamawiający wyrazi zgodę na dopuszczenie przyrządu do przygotowania i dzielenia leków z fiolek  zakończonych gumowym korkiem do wielokrotnego użycia , wykonany z materiału odpornego na kontakt ze składnikami chemioterapeutyków posiadający filtr bakteryjny 2 um. Pakowany po 100 sztuk nie zawiera lateksu PVC i DEHP?</w:t>
      </w:r>
    </w:p>
    <w:p w:rsidR="0041412F" w:rsidRPr="00AB3D5B" w:rsidRDefault="0041412F" w:rsidP="0041412F">
      <w:pPr>
        <w:rPr>
          <w:rFonts w:cstheme="minorHAnsi"/>
          <w:iCs/>
        </w:rPr>
      </w:pPr>
    </w:p>
    <w:p w:rsidR="0041412F" w:rsidRPr="00AB3D5B" w:rsidRDefault="0041412F" w:rsidP="0041412F">
      <w:pPr>
        <w:spacing w:line="276" w:lineRule="auto"/>
        <w:jc w:val="both"/>
        <w:rPr>
          <w:rFonts w:cstheme="minorHAnsi"/>
          <w:bCs/>
        </w:rPr>
      </w:pPr>
      <w:r w:rsidRPr="00AB3D5B">
        <w:rPr>
          <w:rFonts w:cstheme="minorHAnsi"/>
          <w:b/>
        </w:rPr>
        <w:t>Pakiet nr 4 poz. 1-2</w:t>
      </w:r>
    </w:p>
    <w:p w:rsidR="0041412F" w:rsidRPr="00AB3D5B" w:rsidRDefault="0041412F" w:rsidP="0041412F">
      <w:pPr>
        <w:spacing w:line="276" w:lineRule="auto"/>
        <w:jc w:val="both"/>
        <w:rPr>
          <w:rFonts w:cstheme="minorHAnsi"/>
          <w:bCs/>
        </w:rPr>
      </w:pPr>
      <w:r w:rsidRPr="00AB3D5B">
        <w:rPr>
          <w:rFonts w:cstheme="minorHAnsi"/>
          <w:bCs/>
        </w:rPr>
        <w:t>Czy Zamawiający wyrazi zgodę na dopuszczenie osłony leki światłoczułe w kolorze żółtym?</w:t>
      </w:r>
    </w:p>
    <w:p w:rsidR="0041412F" w:rsidRPr="00AB3D5B" w:rsidRDefault="0041412F" w:rsidP="0041412F">
      <w:pPr>
        <w:spacing w:line="276" w:lineRule="auto"/>
        <w:jc w:val="both"/>
        <w:rPr>
          <w:rFonts w:cstheme="minorHAnsi"/>
          <w:b/>
        </w:rPr>
      </w:pPr>
      <w:r w:rsidRPr="00AB3D5B">
        <w:rPr>
          <w:rFonts w:cstheme="minorHAnsi"/>
          <w:b/>
        </w:rPr>
        <w:t>Pakiet nr 4 poz. 1</w:t>
      </w:r>
    </w:p>
    <w:p w:rsidR="0041412F" w:rsidRPr="00AB3D5B" w:rsidRDefault="0041412F" w:rsidP="0041412F">
      <w:pPr>
        <w:spacing w:line="276" w:lineRule="auto"/>
        <w:jc w:val="both"/>
        <w:rPr>
          <w:rFonts w:cstheme="minorHAnsi"/>
          <w:bCs/>
        </w:rPr>
      </w:pPr>
      <w:r w:rsidRPr="00AB3D5B">
        <w:rPr>
          <w:rFonts w:cstheme="minorHAnsi"/>
          <w:bCs/>
        </w:rPr>
        <w:t>Czy Zamawiający wyrazi zgodę na dopuszczenie osłony na leki światłoczule 100ml  11x19cm?</w:t>
      </w:r>
    </w:p>
    <w:p w:rsidR="0041412F" w:rsidRPr="00AB3D5B" w:rsidRDefault="0041412F" w:rsidP="0041412F">
      <w:pPr>
        <w:spacing w:line="276" w:lineRule="auto"/>
        <w:jc w:val="both"/>
        <w:rPr>
          <w:rFonts w:cstheme="minorHAnsi"/>
          <w:b/>
        </w:rPr>
      </w:pPr>
      <w:r w:rsidRPr="00AB3D5B">
        <w:rPr>
          <w:rFonts w:cstheme="minorHAnsi"/>
          <w:b/>
        </w:rPr>
        <w:t>Pakiet nr 4 poz. 1</w:t>
      </w:r>
    </w:p>
    <w:p w:rsidR="0041412F" w:rsidRPr="00AB3D5B" w:rsidRDefault="0041412F" w:rsidP="0041412F">
      <w:pPr>
        <w:spacing w:line="276" w:lineRule="auto"/>
        <w:jc w:val="both"/>
        <w:rPr>
          <w:rFonts w:cstheme="minorHAnsi"/>
          <w:bCs/>
        </w:rPr>
      </w:pPr>
      <w:r w:rsidRPr="00AB3D5B">
        <w:rPr>
          <w:rFonts w:cstheme="minorHAnsi"/>
          <w:bCs/>
        </w:rPr>
        <w:t>Czy Zamawiający wyrazi zgodę na dopuszczenie osłony na leki światłoczule 250ml 16x23cm??</w:t>
      </w:r>
    </w:p>
    <w:p w:rsidR="0041412F" w:rsidRPr="00AB3D5B" w:rsidRDefault="0041412F" w:rsidP="0041412F">
      <w:pPr>
        <w:spacing w:line="276" w:lineRule="auto"/>
        <w:jc w:val="both"/>
        <w:rPr>
          <w:rFonts w:cstheme="minorHAnsi"/>
          <w:b/>
        </w:rPr>
      </w:pPr>
      <w:r w:rsidRPr="00AB3D5B">
        <w:rPr>
          <w:rFonts w:cstheme="minorHAnsi"/>
          <w:b/>
        </w:rPr>
        <w:t>Pakiet nr 4 poz. 2</w:t>
      </w:r>
    </w:p>
    <w:p w:rsidR="0041412F" w:rsidRPr="00AB3D5B" w:rsidRDefault="0041412F" w:rsidP="0041412F">
      <w:pPr>
        <w:spacing w:line="276" w:lineRule="auto"/>
        <w:jc w:val="both"/>
        <w:rPr>
          <w:rFonts w:cstheme="minorHAnsi"/>
          <w:bCs/>
        </w:rPr>
      </w:pPr>
      <w:r w:rsidRPr="00AB3D5B">
        <w:rPr>
          <w:rFonts w:cstheme="minorHAnsi"/>
          <w:bCs/>
        </w:rPr>
        <w:t>Czy Zamawiający wyrazi zgodę na dopuszczenie osłony na leki światłoczule 1000ml 21x30cm??</w:t>
      </w:r>
    </w:p>
    <w:p w:rsidR="0041412F" w:rsidRPr="00AB3D5B" w:rsidRDefault="003E2B5F" w:rsidP="0041412F">
      <w:pPr>
        <w:spacing w:line="276" w:lineRule="auto"/>
        <w:jc w:val="both"/>
        <w:rPr>
          <w:rFonts w:cstheme="minorHAnsi"/>
          <w:bCs/>
          <w:u w:val="single"/>
        </w:rPr>
      </w:pPr>
      <w:r w:rsidRPr="00AB3D5B">
        <w:rPr>
          <w:rFonts w:cstheme="minorHAnsi"/>
          <w:bCs/>
          <w:u w:val="single"/>
        </w:rPr>
        <w:t>Część II</w:t>
      </w:r>
    </w:p>
    <w:p w:rsidR="003E2B5F" w:rsidRPr="00AB3D5B" w:rsidRDefault="0041412F" w:rsidP="003E2B5F">
      <w:pPr>
        <w:spacing w:line="360" w:lineRule="auto"/>
        <w:rPr>
          <w:rFonts w:cstheme="minorHAnsi"/>
        </w:rPr>
      </w:pPr>
      <w:r w:rsidRPr="00AB3D5B">
        <w:rPr>
          <w:rFonts w:cstheme="minorHAnsi"/>
          <w:bCs/>
        </w:rPr>
        <w:t xml:space="preserve"> </w:t>
      </w:r>
      <w:r w:rsidR="003E2B5F" w:rsidRPr="00AB3D5B">
        <w:rPr>
          <w:rFonts w:cstheme="minorHAnsi"/>
          <w:b/>
          <w:bCs/>
        </w:rPr>
        <w:t xml:space="preserve">Pakiet nr 7, pozycja nr 1 – </w:t>
      </w:r>
      <w:r w:rsidR="003E2B5F" w:rsidRPr="00AB3D5B">
        <w:rPr>
          <w:rFonts w:cstheme="minorHAnsi"/>
        </w:rPr>
        <w:t>Czy zamawiający dopuści maskę bez zaworu, ale o niskich parametrach oporu, pozostałe parametry zgodne z SIWZ?</w:t>
      </w:r>
    </w:p>
    <w:bookmarkEnd w:id="0"/>
    <w:p w:rsidR="0041412F" w:rsidRPr="00AB3D5B" w:rsidRDefault="006359FC" w:rsidP="0041412F">
      <w:pPr>
        <w:spacing w:line="276" w:lineRule="auto"/>
        <w:jc w:val="both"/>
        <w:rPr>
          <w:rFonts w:cstheme="minorHAnsi"/>
          <w:bCs/>
          <w:u w:val="single"/>
        </w:rPr>
      </w:pPr>
      <w:r w:rsidRPr="00AB3D5B">
        <w:rPr>
          <w:rFonts w:cstheme="minorHAnsi"/>
          <w:bCs/>
          <w:u w:val="single"/>
        </w:rPr>
        <w:t>Część III</w:t>
      </w:r>
    </w:p>
    <w:p w:rsidR="006359FC" w:rsidRPr="00AB3D5B" w:rsidRDefault="006359FC" w:rsidP="006359FC">
      <w:pPr>
        <w:spacing w:line="276" w:lineRule="auto"/>
        <w:jc w:val="both"/>
        <w:rPr>
          <w:rFonts w:cstheme="minorHAnsi"/>
          <w:bCs/>
        </w:rPr>
      </w:pPr>
      <w:r w:rsidRPr="00AB3D5B">
        <w:rPr>
          <w:rFonts w:cstheme="minorHAnsi"/>
          <w:bCs/>
        </w:rPr>
        <w:t>Pakiet 1:</w:t>
      </w:r>
    </w:p>
    <w:p w:rsidR="006359FC" w:rsidRPr="00AB3D5B" w:rsidRDefault="006359FC" w:rsidP="006359FC">
      <w:pPr>
        <w:spacing w:line="276" w:lineRule="auto"/>
        <w:jc w:val="both"/>
        <w:rPr>
          <w:rFonts w:cstheme="minorHAnsi"/>
          <w:bCs/>
        </w:rPr>
      </w:pPr>
      <w:r w:rsidRPr="00AB3D5B">
        <w:rPr>
          <w:rFonts w:cstheme="minorHAnsi"/>
          <w:bCs/>
        </w:rPr>
        <w:t xml:space="preserve">Poz. 1 </w:t>
      </w:r>
    </w:p>
    <w:p w:rsidR="006359FC" w:rsidRPr="00AB3D5B" w:rsidRDefault="006359FC" w:rsidP="006359FC">
      <w:pPr>
        <w:spacing w:line="276" w:lineRule="auto"/>
        <w:jc w:val="both"/>
        <w:rPr>
          <w:rFonts w:cstheme="minorHAnsi"/>
          <w:bCs/>
        </w:rPr>
      </w:pPr>
      <w:r w:rsidRPr="00AB3D5B">
        <w:rPr>
          <w:rFonts w:cstheme="minorHAnsi"/>
          <w:bCs/>
        </w:rPr>
        <w:t xml:space="preserve">1. Prosimy Zamawiającego o dopuszczenie sterylnej, bezigłowej zastawki dostępu dożylnego, o wytrzymałości na ciśnienie zwrotne i ciśnienie płynu iniekcyjnego min. 60 psi, o przepływie min. 165 ml/min, z bezbarwną, jednoelementową, silikonową, przeźroczystą membraną z gładką powierzchnią do dezynfekcji (jednorodna materiałowo powierzchnia styku końcówki </w:t>
      </w:r>
      <w:proofErr w:type="spellStart"/>
      <w:r w:rsidRPr="00AB3D5B">
        <w:rPr>
          <w:rFonts w:cstheme="minorHAnsi"/>
          <w:bCs/>
        </w:rPr>
        <w:t>Luer</w:t>
      </w:r>
      <w:proofErr w:type="spellEnd"/>
      <w:r w:rsidRPr="00AB3D5B">
        <w:rPr>
          <w:rFonts w:cstheme="minorHAnsi"/>
          <w:bCs/>
        </w:rPr>
        <w:t xml:space="preserve"> na drodze przepływu płynu), z możliwością podłączenia u pacjenta przez 600 aktywacji lub 7 dni, o objętości wypełnienia 0,04ml. </w:t>
      </w:r>
      <w:bookmarkStart w:id="2" w:name="_GoBack"/>
      <w:bookmarkEnd w:id="2"/>
    </w:p>
    <w:p w:rsidR="006359FC" w:rsidRPr="00AB3D5B" w:rsidRDefault="006359FC" w:rsidP="006359FC">
      <w:pPr>
        <w:spacing w:line="276" w:lineRule="auto"/>
        <w:jc w:val="both"/>
        <w:rPr>
          <w:rFonts w:cstheme="minorHAnsi"/>
          <w:bCs/>
        </w:rPr>
      </w:pPr>
      <w:r w:rsidRPr="00AB3D5B">
        <w:rPr>
          <w:rFonts w:cstheme="minorHAnsi"/>
          <w:bCs/>
        </w:rPr>
        <w:t xml:space="preserve">Poz. 2 </w:t>
      </w:r>
    </w:p>
    <w:p w:rsidR="006359FC" w:rsidRPr="00AB3D5B" w:rsidRDefault="006359FC" w:rsidP="006359FC">
      <w:pPr>
        <w:spacing w:line="276" w:lineRule="auto"/>
        <w:jc w:val="both"/>
        <w:rPr>
          <w:rFonts w:cstheme="minorHAnsi"/>
          <w:bCs/>
        </w:rPr>
      </w:pPr>
      <w:r w:rsidRPr="00AB3D5B">
        <w:rPr>
          <w:rFonts w:cstheme="minorHAnsi"/>
          <w:bCs/>
        </w:rPr>
        <w:t xml:space="preserve">1.Prosimy Zamawiającego o dopuszczenie sterylnej, bezigłowej zastawki dostępu dożylnego z czerwonym pierścieniem, o wytrzymałości na ciśnienie zwrotne i ciśnienie płynu iniekcyjnego min. 60 psi, o przepływie min. 165 ml/min, z bezbarwną, jednoelementową, silikonową, przeźroczystą membraną z gładką powierzchnią do dezynfekcji (jednorodna materiałowo powierzchnia styku końcówki </w:t>
      </w:r>
      <w:proofErr w:type="spellStart"/>
      <w:r w:rsidRPr="00AB3D5B">
        <w:rPr>
          <w:rFonts w:cstheme="minorHAnsi"/>
          <w:bCs/>
        </w:rPr>
        <w:t>Luer</w:t>
      </w:r>
      <w:proofErr w:type="spellEnd"/>
      <w:r w:rsidRPr="00AB3D5B">
        <w:rPr>
          <w:rFonts w:cstheme="minorHAnsi"/>
          <w:bCs/>
        </w:rPr>
        <w:t xml:space="preserve"> na drodze przepływu płynu), z możliwością podłączenia u pacjenta przez 600 aktywacji lub 7 dni, o objętości wypełnienia 0,04ml. </w:t>
      </w:r>
    </w:p>
    <w:p w:rsidR="006359FC" w:rsidRPr="00AB3D5B" w:rsidRDefault="006359FC" w:rsidP="006359FC">
      <w:pPr>
        <w:spacing w:line="276" w:lineRule="auto"/>
        <w:jc w:val="both"/>
        <w:rPr>
          <w:rFonts w:cstheme="minorHAnsi"/>
          <w:bCs/>
        </w:rPr>
      </w:pPr>
      <w:r w:rsidRPr="00AB3D5B">
        <w:rPr>
          <w:rFonts w:cstheme="minorHAnsi"/>
          <w:bCs/>
        </w:rPr>
        <w:t xml:space="preserve">2.Prosimy Zamawiającego o wyjaśnienie czy oczekuje łącznika z neutralnym ciśnienie, który ogranicza ryzyko cofania się krwi do światła cewnika. </w:t>
      </w:r>
    </w:p>
    <w:p w:rsidR="006359FC" w:rsidRPr="00AB3D5B" w:rsidRDefault="006359FC" w:rsidP="006359FC">
      <w:pPr>
        <w:spacing w:line="276" w:lineRule="auto"/>
        <w:jc w:val="both"/>
        <w:rPr>
          <w:rFonts w:cstheme="minorHAnsi"/>
          <w:bCs/>
        </w:rPr>
      </w:pPr>
      <w:r w:rsidRPr="00AB3D5B">
        <w:rPr>
          <w:rFonts w:cstheme="minorHAnsi"/>
          <w:bCs/>
        </w:rPr>
        <w:t>Pakiet 5:</w:t>
      </w:r>
    </w:p>
    <w:p w:rsidR="006359FC" w:rsidRPr="00AB3D5B" w:rsidRDefault="006359FC" w:rsidP="006359FC">
      <w:pPr>
        <w:spacing w:line="276" w:lineRule="auto"/>
        <w:jc w:val="both"/>
        <w:rPr>
          <w:rFonts w:cstheme="minorHAnsi"/>
          <w:bCs/>
        </w:rPr>
      </w:pPr>
      <w:r w:rsidRPr="00AB3D5B">
        <w:rPr>
          <w:rFonts w:cstheme="minorHAnsi"/>
          <w:bCs/>
        </w:rPr>
        <w:t>Poz. 1,2,3</w:t>
      </w:r>
    </w:p>
    <w:p w:rsidR="006359FC" w:rsidRPr="00AB3D5B" w:rsidRDefault="006359FC" w:rsidP="006359FC">
      <w:pPr>
        <w:spacing w:line="276" w:lineRule="auto"/>
        <w:jc w:val="both"/>
        <w:rPr>
          <w:rFonts w:cstheme="minorHAnsi"/>
          <w:bCs/>
        </w:rPr>
      </w:pPr>
      <w:r w:rsidRPr="00AB3D5B">
        <w:rPr>
          <w:rFonts w:cstheme="minorHAnsi"/>
          <w:bCs/>
        </w:rPr>
        <w:t>1. Prosimy Zamawiającego o wyjaśnienie czy oczekuje aby system był całkowicie bezigłowy?</w:t>
      </w:r>
    </w:p>
    <w:p w:rsidR="006359FC" w:rsidRPr="00AB3D5B" w:rsidRDefault="006359FC" w:rsidP="006359FC">
      <w:pPr>
        <w:spacing w:line="276" w:lineRule="auto"/>
        <w:jc w:val="both"/>
        <w:rPr>
          <w:rFonts w:cstheme="minorHAnsi"/>
          <w:bCs/>
        </w:rPr>
      </w:pPr>
      <w:r w:rsidRPr="00AB3D5B">
        <w:rPr>
          <w:rFonts w:cstheme="minorHAnsi"/>
          <w:bCs/>
        </w:rPr>
        <w:t xml:space="preserve">Poz. 1 </w:t>
      </w:r>
    </w:p>
    <w:p w:rsidR="006359FC" w:rsidRPr="00AB3D5B" w:rsidRDefault="006359FC" w:rsidP="006359FC">
      <w:pPr>
        <w:spacing w:line="276" w:lineRule="auto"/>
        <w:jc w:val="both"/>
        <w:rPr>
          <w:rFonts w:cstheme="minorHAnsi"/>
          <w:bCs/>
        </w:rPr>
      </w:pPr>
      <w:r w:rsidRPr="00AB3D5B">
        <w:rPr>
          <w:rFonts w:cstheme="minorHAnsi"/>
          <w:bCs/>
        </w:rPr>
        <w:lastRenderedPageBreak/>
        <w:t xml:space="preserve">1.Prosimy Zamawiającego o dopuszczenie systemu równoważnego o poniższych parametrach : nakładka na fiolkę kompatybilna z fiolką o wielkości 13, 20 mm w zależności od potrzeb Zamawiającego, komora </w:t>
      </w:r>
      <w:proofErr w:type="spellStart"/>
      <w:r w:rsidRPr="00AB3D5B">
        <w:rPr>
          <w:rFonts w:cstheme="minorHAnsi"/>
          <w:bCs/>
        </w:rPr>
        <w:t>rozprężeniowa</w:t>
      </w:r>
      <w:proofErr w:type="spellEnd"/>
      <w:r w:rsidRPr="00AB3D5B">
        <w:rPr>
          <w:rFonts w:cstheme="minorHAnsi"/>
          <w:bCs/>
        </w:rPr>
        <w:t xml:space="preserve"> zapewniająca pochłanianie aerozoli i wyrównanie ciśnienia do pojemności maksymalnie 100 ml, posiada plastikową igłę wzdłużnie ściętą – zapewniającą maksymalne wybranie leku z fiolki, działający w systemie membran elastomerowych, gwarantujących suche połączenie.</w:t>
      </w:r>
    </w:p>
    <w:p w:rsidR="006359FC" w:rsidRPr="00AB3D5B" w:rsidRDefault="006359FC" w:rsidP="006359FC">
      <w:pPr>
        <w:spacing w:line="276" w:lineRule="auto"/>
        <w:jc w:val="both"/>
        <w:rPr>
          <w:rFonts w:cstheme="minorHAnsi"/>
          <w:bCs/>
        </w:rPr>
      </w:pPr>
      <w:r w:rsidRPr="00AB3D5B">
        <w:rPr>
          <w:rFonts w:cstheme="minorHAnsi"/>
          <w:bCs/>
        </w:rPr>
        <w:t>Poz. 2</w:t>
      </w:r>
    </w:p>
    <w:p w:rsidR="006359FC" w:rsidRPr="00AB3D5B" w:rsidRDefault="006359FC" w:rsidP="006359FC">
      <w:pPr>
        <w:spacing w:line="276" w:lineRule="auto"/>
        <w:jc w:val="both"/>
        <w:rPr>
          <w:rFonts w:cstheme="minorHAnsi"/>
          <w:bCs/>
        </w:rPr>
      </w:pPr>
      <w:r w:rsidRPr="00AB3D5B">
        <w:rPr>
          <w:rFonts w:cstheme="minorHAnsi"/>
          <w:bCs/>
        </w:rPr>
        <w:t xml:space="preserve">1.Prosimy Zamawiającego o dopuszczenie systemu równoważnego o poniższych parametrach : bezigłowy przyrząd służący do pobierania leku z fiolki, a następnie przeniesienie tego leku w strzykawkę do pojemnika lub w miejsce wkłucia, działający w systemie elastomerowych membran, posiadający kod ONB, kompatybilny z poz. 2,3,4. </w:t>
      </w:r>
    </w:p>
    <w:p w:rsidR="006359FC" w:rsidRPr="00AB3D5B" w:rsidRDefault="006359FC" w:rsidP="006359FC">
      <w:pPr>
        <w:spacing w:line="276" w:lineRule="auto"/>
        <w:jc w:val="both"/>
        <w:rPr>
          <w:rFonts w:cstheme="minorHAnsi"/>
          <w:bCs/>
        </w:rPr>
      </w:pPr>
      <w:r w:rsidRPr="00AB3D5B">
        <w:rPr>
          <w:rFonts w:cstheme="minorHAnsi"/>
          <w:bCs/>
        </w:rPr>
        <w:t>Poz. 3</w:t>
      </w:r>
    </w:p>
    <w:p w:rsidR="006359FC" w:rsidRPr="00AB3D5B" w:rsidRDefault="006359FC" w:rsidP="006359FC">
      <w:pPr>
        <w:spacing w:line="276" w:lineRule="auto"/>
        <w:jc w:val="both"/>
        <w:rPr>
          <w:rFonts w:cstheme="minorHAnsi"/>
          <w:bCs/>
        </w:rPr>
      </w:pPr>
      <w:r w:rsidRPr="00AB3D5B">
        <w:rPr>
          <w:rFonts w:cstheme="minorHAnsi"/>
          <w:bCs/>
        </w:rPr>
        <w:t xml:space="preserve">1. Prosimy Zamawiającego o dopuszczenie adaptera do cewnika kompatybilnego z poz. 2 , działającego w systemie podwójnych elastomerowych membran, o objętości wypełnienia 0,95ml. </w:t>
      </w:r>
    </w:p>
    <w:p w:rsidR="006359FC" w:rsidRPr="00AB3D5B" w:rsidRDefault="006359FC" w:rsidP="006359FC">
      <w:pPr>
        <w:spacing w:line="276" w:lineRule="auto"/>
        <w:jc w:val="both"/>
        <w:rPr>
          <w:rFonts w:cstheme="minorHAnsi"/>
          <w:bCs/>
          <w:u w:val="single"/>
        </w:rPr>
      </w:pPr>
      <w:r w:rsidRPr="00AB3D5B">
        <w:rPr>
          <w:rFonts w:cstheme="minorHAnsi"/>
          <w:bCs/>
          <w:u w:val="single"/>
        </w:rPr>
        <w:t>Część IV</w:t>
      </w:r>
    </w:p>
    <w:p w:rsidR="006359FC" w:rsidRDefault="006359FC" w:rsidP="006359FC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6359FC">
        <w:rPr>
          <w:noProof/>
        </w:rPr>
        <w:drawing>
          <wp:inline distT="0" distB="0" distL="0" distR="0">
            <wp:extent cx="5760720" cy="3884930"/>
            <wp:effectExtent l="0" t="0" r="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8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9FC" w:rsidRPr="006359FC" w:rsidRDefault="006359FC" w:rsidP="006359FC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6359FC">
        <w:rPr>
          <w:noProof/>
        </w:rPr>
        <w:lastRenderedPageBreak/>
        <w:drawing>
          <wp:inline distT="0" distB="0" distL="0" distR="0">
            <wp:extent cx="5760720" cy="204216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9FC" w:rsidRPr="006359FC" w:rsidRDefault="006359FC" w:rsidP="006359FC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</w:p>
    <w:p w:rsidR="006359FC" w:rsidRPr="006359FC" w:rsidRDefault="006359FC" w:rsidP="006359FC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</w:p>
    <w:p w:rsidR="006359FC" w:rsidRPr="006359FC" w:rsidRDefault="006359FC" w:rsidP="006359FC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</w:p>
    <w:p w:rsidR="006359FC" w:rsidRDefault="006359FC" w:rsidP="0041412F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</w:p>
    <w:p w:rsidR="0041412F" w:rsidRDefault="0041412F" w:rsidP="0041412F">
      <w:pPr>
        <w:spacing w:line="276" w:lineRule="auto"/>
        <w:jc w:val="right"/>
        <w:rPr>
          <w:rFonts w:ascii="Tahoma" w:hAnsi="Tahoma" w:cs="Tahoma"/>
          <w:bCs/>
          <w:sz w:val="20"/>
          <w:szCs w:val="20"/>
        </w:rPr>
      </w:pPr>
    </w:p>
    <w:p w:rsidR="0041412F" w:rsidRDefault="0041412F"/>
    <w:sectPr w:rsidR="00414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12F"/>
    <w:rsid w:val="003E2B5F"/>
    <w:rsid w:val="0041412F"/>
    <w:rsid w:val="006359FC"/>
    <w:rsid w:val="00AB3D5B"/>
    <w:rsid w:val="00E0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E8E78-21D8-4159-A48C-BDC72CFF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412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793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4</cp:revision>
  <dcterms:created xsi:type="dcterms:W3CDTF">2019-08-26T08:42:00Z</dcterms:created>
  <dcterms:modified xsi:type="dcterms:W3CDTF">2019-08-27T05:52:00Z</dcterms:modified>
</cp:coreProperties>
</file>