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30A2" w14:textId="77777777" w:rsidR="0005156D" w:rsidRDefault="0005156D" w:rsidP="0005156D">
      <w:pPr>
        <w:spacing w:line="276" w:lineRule="auto"/>
        <w:jc w:val="both"/>
      </w:pPr>
      <w:r>
        <w:t>1. Czy Zamawiający wyrazi zgodę na dodanie załącznika do umowy w postaci umowy udostępnienia, której wzór przesyłamy w załączeniu? (dot. § 3 ust. 4).</w:t>
      </w:r>
    </w:p>
    <w:p w14:paraId="24C67D36" w14:textId="77777777" w:rsidR="0005156D" w:rsidRDefault="0005156D" w:rsidP="0005156D">
      <w:pPr>
        <w:spacing w:line="276" w:lineRule="auto"/>
        <w:jc w:val="both"/>
      </w:pPr>
    </w:p>
    <w:p w14:paraId="6DBE4998" w14:textId="77777777" w:rsidR="0005156D" w:rsidRDefault="0005156D" w:rsidP="0005156D">
      <w:pPr>
        <w:spacing w:line="276" w:lineRule="auto"/>
        <w:jc w:val="both"/>
        <w:rPr>
          <w:color w:val="000000"/>
        </w:rPr>
      </w:pPr>
      <w:r>
        <w:t xml:space="preserve">2. Czy w celu miarkowania kar umownych Zamawiający dokona modyfikacji postanowień projektu przyszłej umowy w zakresie zapisów </w:t>
      </w:r>
      <w:r>
        <w:rPr>
          <w:color w:val="000000"/>
        </w:rPr>
        <w:t>§ 7 ust. 1, 2:</w:t>
      </w:r>
    </w:p>
    <w:p w14:paraId="381A4946" w14:textId="77777777" w:rsidR="0005156D" w:rsidRDefault="0005156D" w:rsidP="0005156D">
      <w:pPr>
        <w:spacing w:line="276" w:lineRule="auto"/>
        <w:jc w:val="both"/>
        <w:rPr>
          <w:color w:val="000000"/>
          <w:sz w:val="20"/>
        </w:rPr>
      </w:pPr>
    </w:p>
    <w:p w14:paraId="6379E269" w14:textId="77777777" w:rsidR="0005156D" w:rsidRDefault="0005156D" w:rsidP="0005156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niedotrzymania uzgodnionego terminu dostawy, Wykonawca zapłaci karę                                    w wysokości 0,5% wartości netto zamówionego, a nie dostarczonego towaru, za każdy dzień opóźnienia, </w:t>
      </w:r>
      <w:r>
        <w:rPr>
          <w:b/>
          <w:u w:val="single"/>
        </w:rPr>
        <w:t>jednak nie więcej niż 10% wartości netto zamówionego, a nie dostarczonego towaru</w:t>
      </w:r>
      <w:r>
        <w:t>.</w:t>
      </w:r>
    </w:p>
    <w:p w14:paraId="55EFCA22" w14:textId="77777777" w:rsidR="0005156D" w:rsidRDefault="0005156D" w:rsidP="0005156D">
      <w:pPr>
        <w:pStyle w:val="Akapitzlist"/>
        <w:spacing w:line="276" w:lineRule="auto"/>
        <w:ind w:left="540"/>
        <w:jc w:val="both"/>
        <w:rPr>
          <w:color w:val="000000"/>
          <w:sz w:val="20"/>
        </w:rPr>
      </w:pPr>
    </w:p>
    <w:p w14:paraId="6B2A5B15" w14:textId="77777777" w:rsidR="0005156D" w:rsidRDefault="0005156D" w:rsidP="0005156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przekroczenia terminu rozpatrzenia reklamacji Wykonawca zapłaci   Zamawiającemu karę w wysokości 0,5% wartości netto przedmiotu reklamacji, za każdy dzień opóźnienia</w:t>
      </w:r>
      <w:r>
        <w:t xml:space="preserve">, </w:t>
      </w:r>
      <w:r>
        <w:rPr>
          <w:b/>
          <w:u w:val="single"/>
        </w:rPr>
        <w:t>jednak nie więcej niż 10% wartości netto przedmiotu reklamacji</w:t>
      </w:r>
      <w:r>
        <w:t>.</w:t>
      </w:r>
    </w:p>
    <w:p w14:paraId="51AA18AF" w14:textId="77777777" w:rsidR="000B694D" w:rsidRDefault="000B694D">
      <w:bookmarkStart w:id="0" w:name="_GoBack"/>
      <w:bookmarkEnd w:id="0"/>
    </w:p>
    <w:sectPr w:rsidR="000B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7082"/>
    <w:multiLevelType w:val="hybridMultilevel"/>
    <w:tmpl w:val="EA488FC2"/>
    <w:lvl w:ilvl="0" w:tplc="C6949A1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9E"/>
    <w:rsid w:val="0005156D"/>
    <w:rsid w:val="000B694D"/>
    <w:rsid w:val="008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E442-09CC-44AF-A24E-93F1AC66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2019-07-12T08:52:00Z</dcterms:created>
  <dcterms:modified xsi:type="dcterms:W3CDTF">2019-07-12T08:52:00Z</dcterms:modified>
</cp:coreProperties>
</file>