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C7" w:rsidRPr="004A29E1" w:rsidRDefault="004A29E1">
      <w:pPr>
        <w:rPr>
          <w:rFonts w:ascii="Arial" w:hAnsi="Arial" w:cs="Arial"/>
          <w:b/>
        </w:rPr>
      </w:pPr>
      <w:r w:rsidRPr="004A29E1">
        <w:rPr>
          <w:rFonts w:ascii="Arial" w:hAnsi="Arial" w:cs="Arial"/>
          <w:b/>
        </w:rPr>
        <w:t>Zapytania do postępowania cz.2</w:t>
      </w:r>
    </w:p>
    <w:p w:rsidR="004A29E1" w:rsidRPr="004A29E1" w:rsidRDefault="004A29E1" w:rsidP="004A29E1">
      <w:pPr>
        <w:jc w:val="center"/>
        <w:rPr>
          <w:rFonts w:ascii="Arial" w:hAnsi="Arial" w:cs="Arial"/>
          <w:b/>
        </w:rPr>
      </w:pPr>
      <w:r w:rsidRPr="004A29E1">
        <w:rPr>
          <w:rFonts w:ascii="Arial" w:hAnsi="Arial" w:cs="Arial"/>
          <w:b/>
        </w:rPr>
        <w:t>I</w:t>
      </w:r>
    </w:p>
    <w:p w:rsidR="004A29E1" w:rsidRPr="004A29E1" w:rsidRDefault="004A29E1" w:rsidP="004A29E1">
      <w:pPr>
        <w:spacing w:after="0" w:line="240" w:lineRule="auto"/>
        <w:ind w:firstLine="708"/>
        <w:rPr>
          <w:rFonts w:ascii="Arial" w:eastAsia="Calibri" w:hAnsi="Arial" w:cs="Arial"/>
          <w:b/>
          <w:bCs/>
        </w:rPr>
      </w:pPr>
      <w:r w:rsidRPr="004A29E1">
        <w:rPr>
          <w:rFonts w:ascii="Arial" w:eastAsia="Calibri" w:hAnsi="Arial" w:cs="Arial"/>
          <w:b/>
          <w:bCs/>
        </w:rPr>
        <w:t>Pytanie 1:</w:t>
      </w:r>
    </w:p>
    <w:p w:rsidR="004A29E1" w:rsidRPr="004A29E1" w:rsidRDefault="004A29E1" w:rsidP="004A29E1">
      <w:pPr>
        <w:spacing w:after="0" w:line="240" w:lineRule="auto"/>
        <w:ind w:firstLine="708"/>
        <w:rPr>
          <w:rFonts w:ascii="Arial" w:eastAsia="Calibri" w:hAnsi="Arial" w:cs="Arial"/>
          <w:bCs/>
        </w:rPr>
      </w:pP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Czy Zamawiający dopuści możliwość zaoferowania alternatywnego mikroskopu 3D o parametrach wyszczególnionych poniżej: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Statyw podłogowy, jezdny z blokadą ruchu statywu, każde z kół wyposażone w system uniemożliwiający najechania na kable zasilające leżące na podłodze sali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Precyzyjny system zawieszania i wyważania bez przesuwnych przeciwwag, ramię robota nie wymaga przeciwwag, automatyczna kalibracja 6 stopni swobody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Ramię robota pracujące dla wszystkich ruchów statywu zwalniane dwoma przyciskami na każdej rękojeści mikroskopu. Dowolne programowanie przycisków do pracy w trybie zwalniania ramienia statywu i głowicy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Zrobotyzowany </w:t>
      </w:r>
      <w:proofErr w:type="spellStart"/>
      <w:r w:rsidRPr="004A29E1">
        <w:rPr>
          <w:rFonts w:ascii="Arial" w:eastAsia="Calibri" w:hAnsi="Arial" w:cs="Arial"/>
          <w:bCs/>
        </w:rPr>
        <w:t>piwotaż</w:t>
      </w:r>
      <w:proofErr w:type="spellEnd"/>
      <w:r w:rsidRPr="004A29E1">
        <w:rPr>
          <w:rFonts w:ascii="Arial" w:eastAsia="Calibri" w:hAnsi="Arial" w:cs="Arial"/>
          <w:bCs/>
        </w:rPr>
        <w:t xml:space="preserve"> (obrót) w zakresie 270</w:t>
      </w:r>
      <w:r w:rsidRPr="004A29E1">
        <w:rPr>
          <w:rFonts w:ascii="Arial" w:eastAsia="Calibri" w:hAnsi="Arial" w:cs="Arial"/>
          <w:bCs/>
          <w:vertAlign w:val="superscript"/>
        </w:rPr>
        <w:t>0</w:t>
      </w:r>
      <w:r w:rsidRPr="004A29E1">
        <w:rPr>
          <w:rFonts w:ascii="Arial" w:eastAsia="Calibri" w:hAnsi="Arial" w:cs="Arial"/>
          <w:bCs/>
        </w:rPr>
        <w:t xml:space="preserve"> głowicy mikroskopy w osiach XY z możliwością  zaprogramowania punktu (zapamiętanych współrzędnych w przestrzeni). System kontroluje w sposób ciągły ogniskowanie w punkcie bez utraty ostrości widzenia.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Obrót statywu względem podstawy jezdnej o min. 180 stopni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Zrobotyzowany system pochylania głowicy przód/tył i na boki sterowany przyciskami zwalniającymi na uchwytach głowicy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Precyzyjny system zawieszania i wyważania bez przesuwnych przeciwwag, ramię robota nie wymaga przeciwwag, automatyczna kalibracja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Uchwyty boczne na głowicy mikroskopu służące do przestawiania głowicy mikroskopu - ustawione symetrycznie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Oświetlenie LED-owe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Oświetlenie główne- dioda LED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Oświetlenie awaryjne – dioda LED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Możliwość zawężenia pola widzenia po przez zastosowanie cyfrowej obróbki obrazu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Źródło światła w postaci diod LED bezpośrednio w głowicy mikroskopu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Kamera mikroskopu Full HD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Ogniskowa w zakresie min 200 do 450 mm realizowana jedną głowicą kamery, zmiana płynna w całym zakresie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Zoom optyczny  do 9x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Zmiana powiększenia płynna - system zoom z indywidualnym ustawieniem pozycji początkowej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Możliwość regulacji zamiany szybkości działania funkcji zoom i </w:t>
      </w:r>
      <w:proofErr w:type="spellStart"/>
      <w:r w:rsidRPr="004A29E1">
        <w:rPr>
          <w:rFonts w:ascii="Arial" w:eastAsia="Calibri" w:hAnsi="Arial" w:cs="Arial"/>
          <w:bCs/>
        </w:rPr>
        <w:t>focus</w:t>
      </w:r>
      <w:proofErr w:type="spellEnd"/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Całkowicie zintegrowany w głowicy mikroskopu laserowy system automatycznego ustawiania ostrości obrazu autofocus.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Funkcja włączania i wyłączania laserowych spotów wspomagających manualne wyostrzanie obrazu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Automatyczne (bez konieczności naciśnięcia przycisku na gryfie) wyzwolenie funkcji autofocus po zmianie pozycji głowicy. System szybkiego automatycznego wyostrzania realizowany precyzyjnym urządzeniem laserowym, niezależnym od laserowych spotów wspomagających.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Sterowanie funkcjami </w:t>
      </w:r>
      <w:proofErr w:type="spellStart"/>
      <w:r w:rsidRPr="004A29E1">
        <w:rPr>
          <w:rFonts w:ascii="Arial" w:eastAsia="Calibri" w:hAnsi="Arial" w:cs="Arial"/>
          <w:bCs/>
        </w:rPr>
        <w:t>focus</w:t>
      </w:r>
      <w:proofErr w:type="spellEnd"/>
      <w:r w:rsidRPr="004A29E1">
        <w:rPr>
          <w:rFonts w:ascii="Arial" w:eastAsia="Calibri" w:hAnsi="Arial" w:cs="Arial"/>
          <w:bCs/>
        </w:rPr>
        <w:t xml:space="preserve"> i zoom poprzez przyciski umieszczone na uchwytach na głowicy mikroskopu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Monitor zewnętrzy pozwalający na dolną liczbę operatorów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Monitor zewnętrzny niezmieniający pozycji w trakcie zmiany pozycji głowicy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Kolorowy ekran dotykowy o przekątnej 15,6” do przekazywania obrazu z kamery mikroskopu i sterowania funkcjami mikroskopu.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Okulary 3D umożliwiające pracę bez konieczności korekcji refrakcji operatora bez powiększenia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Dodatkowy monitor na statywie obrotowym dla asysty o przekątnej min. 30”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lastRenderedPageBreak/>
        <w:t xml:space="preserve">Zintegrowana kamera </w:t>
      </w:r>
      <w:proofErr w:type="spellStart"/>
      <w:r w:rsidRPr="004A29E1">
        <w:rPr>
          <w:rFonts w:ascii="Arial" w:eastAsia="Calibri" w:hAnsi="Arial" w:cs="Arial"/>
          <w:bCs/>
        </w:rPr>
        <w:t>full</w:t>
      </w:r>
      <w:proofErr w:type="spellEnd"/>
      <w:r w:rsidRPr="004A29E1">
        <w:rPr>
          <w:rFonts w:ascii="Arial" w:eastAsia="Calibri" w:hAnsi="Arial" w:cs="Arial"/>
          <w:bCs/>
        </w:rPr>
        <w:t xml:space="preserve"> HD nie wymagająca zewnętrznych adapterów. Kamera zintegrowana w obudowie głowicy mikroskopu w sposób pozwalający na wykorzystanie obu portów optycznych dzielnika do podłączenia innych dodatkowych akcesoriów i nie ograniczająca możliwości przyszłej rozbudowy o nowsze systemy video.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Zintegrowany w mikroskopie system archiwizacji umożliwiający nagrywanie video w  rozdzielczości Full HD 3D z edycją materiału wideo, tworzeniem własnych klipów i edycją graficzną zdjęć.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Zintegrowany w monitorze system pozwalający na wprowadzenie na ekranie dowolnego źródła dodatkowego sygnału, funkcja obraz w obrazie, możliwość dzielenia ekranu w co najmniej dwóch różnych podziałach z urządzeń peryferyjnych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Zasięg głowicy kamery od osi kolumny 1,24 m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Otwarty interfejs nawigacyjny do podłączenia sygnału </w:t>
      </w:r>
      <w:proofErr w:type="spellStart"/>
      <w:r w:rsidRPr="004A29E1">
        <w:rPr>
          <w:rFonts w:ascii="Arial" w:eastAsia="Calibri" w:hAnsi="Arial" w:cs="Arial"/>
          <w:bCs/>
        </w:rPr>
        <w:t>neuronawigacji</w:t>
      </w:r>
      <w:proofErr w:type="spellEnd"/>
      <w:r w:rsidRPr="004A29E1">
        <w:rPr>
          <w:rFonts w:ascii="Arial" w:eastAsia="Calibri" w:hAnsi="Arial" w:cs="Arial"/>
          <w:bCs/>
        </w:rPr>
        <w:t>.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Mikroskop posiadający możliwość rozbudowy o </w:t>
      </w:r>
      <w:proofErr w:type="spellStart"/>
      <w:r w:rsidRPr="004A29E1">
        <w:rPr>
          <w:rFonts w:ascii="Arial" w:eastAsia="Calibri" w:hAnsi="Arial" w:cs="Arial"/>
          <w:bCs/>
        </w:rPr>
        <w:t>fluoroscencję</w:t>
      </w:r>
      <w:proofErr w:type="spellEnd"/>
      <w:r w:rsidRPr="004A29E1">
        <w:rPr>
          <w:rFonts w:ascii="Arial" w:eastAsia="Calibri" w:hAnsi="Arial" w:cs="Arial"/>
          <w:bCs/>
        </w:rPr>
        <w:t xml:space="preserve"> operacyjną (do zastosowań naczyniowych i onkologicznych)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Zewnętrzny monitor główny w rozdzielczości </w:t>
      </w:r>
      <w:proofErr w:type="spellStart"/>
      <w:r w:rsidRPr="004A29E1">
        <w:rPr>
          <w:rFonts w:ascii="Arial" w:eastAsia="Calibri" w:hAnsi="Arial" w:cs="Arial"/>
          <w:bCs/>
        </w:rPr>
        <w:t>full</w:t>
      </w:r>
      <w:proofErr w:type="spellEnd"/>
      <w:r w:rsidRPr="004A29E1">
        <w:rPr>
          <w:rFonts w:ascii="Arial" w:eastAsia="Calibri" w:hAnsi="Arial" w:cs="Arial"/>
          <w:bCs/>
        </w:rPr>
        <w:t xml:space="preserve"> HD 3D o przekątnej 26”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Możliwość podłączenia dodatkowych monitorów 32” 3D, 55” 3D 4K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/>
          <w:bCs/>
        </w:rPr>
        <w:t>Pytanie 2 dot. Poz. 1: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Czy Zamawiający uzna za spełnienie parametru punktowanego dostarczeni</w:t>
      </w:r>
      <w:r w:rsidRPr="004A29E1">
        <w:rPr>
          <w:rFonts w:ascii="Arial" w:eastAsia="Calibri" w:hAnsi="Arial" w:cs="Arial"/>
          <w:bCs/>
        </w:rPr>
        <w:t>a</w:t>
      </w:r>
      <w:r w:rsidRPr="004A29E1">
        <w:rPr>
          <w:rFonts w:ascii="Arial" w:eastAsia="Calibri" w:hAnsi="Arial" w:cs="Arial"/>
          <w:bCs/>
        </w:rPr>
        <w:t xml:space="preserve"> systemu z kamer 3D?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/>
          <w:bCs/>
        </w:rPr>
        <w:t>Pytanie 3 dot. Poz. 5: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>Czy Zamawiający uzna za spełnienie parametru punktowanego dostarczenie systemu z dwoma niezależnymi monitorami oraz okularami 3D dla operatora i asysty bez konieczności dodatkowej regulacji?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4A29E1">
        <w:rPr>
          <w:rFonts w:ascii="Arial" w:eastAsia="Calibri" w:hAnsi="Arial" w:cs="Arial"/>
          <w:b/>
          <w:bCs/>
        </w:rPr>
        <w:t>Pytanie 4 dot. Poz. 17: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4A29E1">
        <w:rPr>
          <w:rFonts w:ascii="Arial" w:eastAsia="Calibri" w:hAnsi="Arial" w:cs="Arial"/>
          <w:bCs/>
        </w:rPr>
        <w:t xml:space="preserve">Czy Zamawiający uzna za spełnienie parametru punktowanego dostarczenie systemu z dwoma niezależnymi diodami </w:t>
      </w:r>
      <w:proofErr w:type="spellStart"/>
      <w:r w:rsidRPr="004A29E1">
        <w:rPr>
          <w:rFonts w:ascii="Arial" w:eastAsia="Calibri" w:hAnsi="Arial" w:cs="Arial"/>
          <w:bCs/>
        </w:rPr>
        <w:t>led</w:t>
      </w:r>
      <w:proofErr w:type="spellEnd"/>
      <w:r w:rsidRPr="004A29E1">
        <w:rPr>
          <w:rFonts w:ascii="Arial" w:eastAsia="Calibri" w:hAnsi="Arial" w:cs="Arial"/>
          <w:bCs/>
        </w:rPr>
        <w:t xml:space="preserve"> na co najmniej 50 000 godzin, nie ma konieczności proponowania automatycznego systemu mierzącego natężenie światła w celu ochrony światłowodu i zużycia lampy?</w:t>
      </w:r>
    </w:p>
    <w:p w:rsidR="004A29E1" w:rsidRPr="004A29E1" w:rsidRDefault="004A29E1" w:rsidP="004A29E1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4A29E1">
        <w:rPr>
          <w:rFonts w:ascii="Arial" w:eastAsia="Calibri" w:hAnsi="Arial" w:cs="Arial"/>
          <w:b/>
          <w:bCs/>
        </w:rPr>
        <w:t>II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1. Dotyczy pkt 3 i 4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większy zakres korekcji dioptrii wynoszący +5/-8D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2. Dotyczy pkt 7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większy zakres odległości roboczej wynoszący 200-625 mm, reszta parametrów bez zmian?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3. Dotyczy pkt 8</w:t>
      </w:r>
    </w:p>
    <w:p w:rsidR="004A29E1" w:rsidRPr="004A29E1" w:rsidRDefault="004A29E1" w:rsidP="004A29E1">
      <w:pPr>
        <w:tabs>
          <w:tab w:val="left" w:pos="1182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system bez dwóch wiązek laserowych wspomagających ustawienie punktu ostrości, które jedynie pełnią rolę pomocniczą i tylko wyłącznie w zadanej odległości roboczej, w zamian oferujemy systemem ustawiania ostrości działający samoczynnie i automatycznie po każdym przestawieni głowicy?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4. Dotyczy pkt 11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opisany w tym punkcie system powinien posiadać również funkcje wyłączenia go przez Operatora w celu  osiągnięcia maksymalnego oświetlenia zwłaszcza w wąskich kanałach?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5. Dotyczy pkt 12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 xml:space="preserve">Czy Zamawiający dopuści funkcje automatycznej regulacji średnicy oświetlanego pola w zależności od powiększenia, z możliwością jej manualnej zmiany oraz resetowania po każdym uruchomieniu urządzenia, czy wyborze zaprogramowanego operatora?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6. Dotyczy pkt 14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jeden zasilacz dla obu źródeł światła jako rozwiązanie sprawdzone i działające bezawaryjnie?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7. Dotyczy pkt 15</w:t>
      </w:r>
    </w:p>
    <w:p w:rsid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Prosimy o przyznanie punktów również za równomierny rozkład natężenia światła w polu operacyjnym, co jest rozwiązaniem wyższym od opisanego</w:t>
      </w:r>
    </w:p>
    <w:p w:rsid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bookmarkStart w:id="0" w:name="_GoBack"/>
      <w:bookmarkEnd w:id="0"/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lastRenderedPageBreak/>
        <w:t>8. Dotyczy pkt 16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mikroskop z lepszym wyposażeniem to jest dwoma tubusami wyposażonymi w optyczny mnożnik powiększenia 1,5x oraz dodatkowy mnożnik optyczny umożliwiający wykorzystanie go z dowolnym binokularem z 3 stopniami mnożnika, w tym 1,6x?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9. Dotyczy pkt 21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Prosimy o przyznanie punktów również za mikroskop o konstrukcji zwartej umożliwiającej jego łatwe czyszczenie i dezynfekcje, a więc czynności które personel bloku musi przeprowadzać bez względu na rodzaj powłoki.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10. Dotyczy pkt 23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mikroskop wyposażony w wyższe rozwiązanie to jest kamerę wysokiej rozdzielczości 3 chipami do rejestrowania obrazu zintegrowaną we wspólnej obudowie głowicy mikroskopu, umożliwiającą przesłanie obrazu na monitor poglądowy?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11. Dotyczy pkt 26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 xml:space="preserve">Czy Zamawiający dopuści mikroskop wyposażony w jeden monitor dotykowy o przekątnej 24 cale umieszczony na ramieniu z możliwością regulacji położenia i przymocowanym do statywu, służący do wyświetlania obrazu z kamery oraz łatwe i intuicyjne sterowanie i programowanie wszystkich funkcji mikroskopu ?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12. Dotyczy pkt 27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ramię monitora o długości umożliwiającej obrót o większy kąt +/-125° oraz zmianę nachylenia monitora?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13. Dotyczy pkt 29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Czy Zamawiający dopuści podstawę jezdną wyposażona w koła z centralną blokadą, nie większą niż 839x839mm? Podstawa gwarantuje wyjątkową stabilność i nie mieści się w drzwiach śluz operacyjnych czy innych mogących znaleźć się na drodze transportu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14. Dotyczy pkt 2 &amp;1 umowy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 xml:space="preserve">Prosimy o przedłużenie terminu dostawy do 5 tygodni 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ja-JP"/>
        </w:rPr>
      </w:pPr>
      <w:r w:rsidRPr="004A29E1">
        <w:rPr>
          <w:rFonts w:ascii="Arial" w:eastAsia="Times New Roman" w:hAnsi="Arial" w:cs="Arial"/>
          <w:b/>
          <w:color w:val="000000"/>
          <w:lang w:eastAsia="ja-JP"/>
        </w:rPr>
        <w:t>15. Dotyczy pkt 5 rozdział II</w:t>
      </w: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ja-JP"/>
        </w:rPr>
      </w:pPr>
      <w:r w:rsidRPr="004A29E1">
        <w:rPr>
          <w:rFonts w:ascii="Arial" w:eastAsia="Times New Roman" w:hAnsi="Arial" w:cs="Arial"/>
          <w:color w:val="000000"/>
          <w:lang w:eastAsia="ja-JP"/>
        </w:rPr>
        <w:t>Prosimy o zmianę: czas reakcji – przystąpienia do usunięcia awarii od chwili jej zgłoszenia max 72 godz. w dni robocze i 96 godz. w dni wolne i święta.</w:t>
      </w:r>
    </w:p>
    <w:p w:rsidR="004A29E1" w:rsidRPr="004A29E1" w:rsidRDefault="004A29E1" w:rsidP="004A29E1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ja-JP"/>
        </w:rPr>
      </w:pPr>
    </w:p>
    <w:p w:rsidR="004A29E1" w:rsidRPr="004A29E1" w:rsidRDefault="004A29E1" w:rsidP="004A29E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4A29E1" w:rsidRPr="004A29E1" w:rsidRDefault="004A29E1" w:rsidP="004A29E1">
      <w:pPr>
        <w:jc w:val="both"/>
        <w:rPr>
          <w:rFonts w:ascii="Arial" w:hAnsi="Arial" w:cs="Arial"/>
          <w:b/>
        </w:rPr>
      </w:pPr>
    </w:p>
    <w:p w:rsidR="004A29E1" w:rsidRPr="004A29E1" w:rsidRDefault="004A29E1" w:rsidP="004A29E1">
      <w:pPr>
        <w:jc w:val="both"/>
        <w:rPr>
          <w:rFonts w:ascii="Arial" w:hAnsi="Arial" w:cs="Arial"/>
          <w:b/>
        </w:rPr>
      </w:pPr>
    </w:p>
    <w:sectPr w:rsidR="004A29E1" w:rsidRPr="004A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1"/>
    <w:rsid w:val="00153CC7"/>
    <w:rsid w:val="004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729"/>
  <w15:chartTrackingRefBased/>
  <w15:docId w15:val="{4C1BEB0F-05B7-48B8-A333-D63CF05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1088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2019-03-16T11:41:00Z</dcterms:created>
  <dcterms:modified xsi:type="dcterms:W3CDTF">2019-03-16T11:49:00Z</dcterms:modified>
</cp:coreProperties>
</file>