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Arial" w:hAnsi="Arial" w:cs="Arial"/>
          <w:b/>
          <w:bCs/>
          <w:sz w:val="18"/>
          <w:szCs w:val="18"/>
        </w:rPr>
      </w:pPr>
    </w:p>
    <w:p>
      <w:pPr>
        <w:pStyle w:val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drawing>
          <wp:inline distT="0" distB="0" distL="0" distR="0">
            <wp:extent cx="2887980" cy="682625"/>
            <wp:effectExtent l="0" t="0" r="762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color w:val="auto"/>
          <w:lang w:val="pl-PL"/>
        </w:rPr>
        <w:drawing>
          <wp:inline distT="0" distB="0" distL="114300" distR="114300">
            <wp:extent cx="2795270" cy="993775"/>
            <wp:effectExtent l="0" t="0" r="8890" b="12065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ndek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rPr>
          <w:rFonts w:ascii="Arial" w:hAnsi="Arial" w:cs="Arial"/>
          <w:b/>
          <w:bCs/>
          <w:sz w:val="18"/>
          <w:szCs w:val="18"/>
        </w:rPr>
      </w:pPr>
    </w:p>
    <w:p>
      <w:pPr>
        <w:pStyle w:val="14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2 OPIS PRZEDMIOTU ZAMÓWIENIA CZĘŚĆ 3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>
      <w:pPr>
        <w:pStyle w:val="14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Zakres przedmiotowy, ilościowy i wymagane parametry </w:t>
      </w:r>
      <w:r>
        <w:rPr>
          <w:rFonts w:ascii="Arial" w:hAnsi="Arial" w:cs="Arial"/>
          <w:b/>
          <w:bCs/>
        </w:rPr>
        <w:t xml:space="preserve">przedmiotu zamówienia obejmującego dostawę sprzętu medycznego 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tbl>
      <w:tblPr>
        <w:tblStyle w:val="10"/>
        <w:tblW w:w="97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96"/>
        <w:gridCol w:w="823"/>
        <w:gridCol w:w="6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11029594"/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techniczny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>Bilirubinometr do pomiaru stężenia żołtaczki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zasilanie 2 bateriami AA 1.5 V lub akumulatorami,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zakres pomiarowy 0.0 mg/dL - 30.0 mg/Dl,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dokładność ±1.5 mg/Dl,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jednostki mg/dL lub μmol/L,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czas gotowości 3s,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czas pomiaru 2 sekundy,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pamięć 20 ostatnich pomiarów,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wyświetlacz LCD 3-segmentowy,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i/>
                <w:iCs/>
                <w:sz w:val="18"/>
                <w:szCs w:val="18"/>
                <w:lang w:val="pl"/>
              </w:rPr>
            </w:pPr>
            <w:r>
              <w:rPr>
                <w:rStyle w:val="5"/>
                <w:rFonts w:ascii="Arial" w:hAnsi="Arial" w:eastAsia="Calibri" w:cs="Arial"/>
                <w:i w:val="0"/>
                <w:iCs w:val="0"/>
                <w:sz w:val="18"/>
                <w:szCs w:val="18"/>
                <w:lang w:val="pl"/>
              </w:rPr>
              <w:t>certyfikat CE medyczny, wpis do rejestru wyrobów medycznych,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>Detektor tętna płodu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pStyle w:val="1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Wyświetlacz LCD:  wskaźnik trybu pracy, częstotliwość tętna, kontrolka sondy, wskaźnik baterii.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Trzy tryby pracy: tętno chwilowe; tętno uśrednione; tryb manualny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Monitorowanie tętna płodu od 12 tygodnia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Wbudowany głośnik  z regulacją głośności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Wyjście audio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Niezależna wymienna sonda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Automatyczne wyłączanie 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Zakres pomiarowy tętna (FHR): od 50 do 210 uderzeń na minutę 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Dokładność pomiaru: do 3 uderzeń na minutę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 xml:space="preserve">Waga niemowlęca składana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 xml:space="preserve">Ośmiopunktowy układ pomiarowy 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duży wyświetlacz numeryczny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 xml:space="preserve">funkcja automatycznego wyłączania. 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Funkcja tarowania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Obudowa wykonana z trwałego tworzywa sztucznego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nośność maksymalna 15kg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dokładność 10g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jednostki: kg, lb, oz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zasilanie: 2x1,5V AAA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 xml:space="preserve">Wymiary i masa: wymiary waga otwarta 740x315x53mm, 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ans-serif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 xml:space="preserve">wymiary waga zamknięta 375x315x105mm , 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waga 1900g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ans-serif" w:cs="Arial"/>
                <w:sz w:val="18"/>
                <w:szCs w:val="18"/>
                <w:lang w:val="pl" w:eastAsia="zh-CN" w:bidi="ar"/>
              </w:rPr>
              <w:t>torba transportowa w zestawie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22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 xml:space="preserve">Waga niemowlęca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umożliwia ważenie niemowląt (w pozycji leżącej)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automatyczna blokada wyniku ważenia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duża, wgłębiona powierzchnia ważenia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pamięć ostatniego pomiaru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stabilna konstrukcja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funkcja tarowania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dokładny pomiar +- 0,01 kg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duży wyświetlacz LCD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automatyczne wyłączanie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podziałka - 0,01 kg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minimalne obciążenie - 0,05 kg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maksymalne obciążenie do 20 kg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jednostki miary - kg/lb-oz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 do pomiaru ciśnienia krwi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Automatyczny pomiar na ramieniu za pomocą jednego przycisku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Dokładność: ciśnienie +/- 3 mmHg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Dokładność: tętno +/- 5 %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Wskaźnik klasyfikacji wyników ciśnienia wg WHO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Style w:val="9"/>
                <w:rFonts w:ascii="Arial" w:hAnsi="Arial" w:eastAsia="Calibri" w:cs="Arial"/>
                <w:sz w:val="18"/>
                <w:szCs w:val="18"/>
                <w:lang w:val="pl"/>
              </w:rPr>
              <w:t>Uniwersalny mankiet na ramię od 22 do 42 cm obwodu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Średnia wyników z trzech ostatnich pomiarów (AVG)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duży, podświetlany niebieski wyświetlacz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Style w:val="9"/>
                <w:rFonts w:ascii="Arial" w:hAnsi="Arial" w:eastAsia="Calibri" w:cs="Arial"/>
                <w:sz w:val="18"/>
                <w:szCs w:val="18"/>
                <w:lang w:val="pl"/>
              </w:rPr>
              <w:t>Pamięć 2 x 250 ostatnich wyników z datą i godziną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Zasilacz w zestawie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Style w:val="9"/>
                <w:rFonts w:ascii="Arial" w:hAnsi="Arial" w:eastAsia="Calibri" w:cs="Arial"/>
                <w:sz w:val="18"/>
                <w:szCs w:val="18"/>
                <w:lang w:val="pl"/>
              </w:rPr>
              <w:t>Wyrób medyczny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720"/>
              </w:tabs>
              <w:spacing w:beforeAutospacing="1" w:after="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Instrukcja obsługi w języku polskim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bidi="ar"/>
              </w:rPr>
              <w:t>Termometr bezdotykowy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szt. </w:t>
            </w:r>
          </w:p>
        </w:tc>
        <w:tc>
          <w:tcPr>
            <w:tcW w:w="6134" w:type="dxa"/>
            <w:tcBorders>
              <w:left w:val="single" w:color="auto" w:sz="4" w:space="0"/>
            </w:tcBorders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Dokładność wyświetlacza temperatury: 0,3°C (0,54°F)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Zakres pomiaru w trybie BODY (ciała): 32,0°C – 43°C (89,6°F – 109,4°F)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Podświetlenie wyświetlacza: 3 kolory (zielony / normalny, pomarańczowy / lekka gorączka, czerwony / wysoka gorączka)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Odległość pomiaru: 3 cm – 5 cm (1,2 cala – 2 cale)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Automatyczne wyłączenie: około 15 sekund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eastAsia="Calibri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Pojemność pamięci: 32 odczytów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7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/>
              </w:rPr>
              <w:t>Szacowana trwałość: około 50000 pomiarów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29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  <w:u w:val="single"/>
                <w:lang w:val="pl" w:bidi="ar"/>
              </w:rPr>
              <w:t>Aparat TENS</w:t>
            </w:r>
          </w:p>
        </w:tc>
        <w:tc>
          <w:tcPr>
            <w:tcW w:w="82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u w:val="single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eastAsia="zh-CN" w:bidi="ar"/>
              </w:rPr>
              <w:t>dwukanałowy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, przenośny aparat do</w:t>
            </w:r>
            <w:r>
              <w:rPr>
                <w:rFonts w:ascii="Arial" w:hAnsi="Arial" w:eastAsia="SimSun" w:cs="Arial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 xml:space="preserve">elektrostymulacji </w:t>
            </w:r>
          </w:p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możliwość ustawienia następujących trybów pracy</w:t>
            </w:r>
          </w:p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B (Burst)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N (Normal)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 (Modulation Rate &amp; Width)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SD1 (Modulation Width)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SD2 (Modulation Width)</w:t>
            </w:r>
          </w:p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możliwość ustawienia następujących trybów pracy EMS:</w:t>
            </w:r>
          </w:p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C (Constant)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S (Synchronous)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A (Alternate)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br w:type="textWrapping"/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napięcie = od 0V do 50V(obciążenie 500ohm)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częstotliwość impulsu = od 2Hz do 150Hz co 1Hz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czas trwania impulsu = od 50 do 300 mikrosekund co 10us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zasilanie = cztery baterie 1.5V AA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warunki pracy: temperatura 0-40stopni C, wilgotność od 30% do 75%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 xml:space="preserve">kable przyłączeniowe - </w:t>
            </w:r>
            <w:r>
              <w:rPr>
                <w:rFonts w:ascii="Arial" w:hAnsi="Arial" w:eastAsia="SimSun" w:cs="Arial"/>
                <w:sz w:val="18"/>
                <w:szCs w:val="18"/>
                <w:lang w:eastAsia="zh-CN" w:bidi="ar"/>
              </w:rPr>
              <w:t>2</w:t>
            </w: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szt.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elektrody - 1kpl.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pudełko do przechowywania - 1szt.</w:t>
            </w:r>
          </w:p>
          <w:p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en-US" w:eastAsia="zh-CN" w:bidi="ar"/>
              </w:rPr>
              <w:t>nstrukcja obsługi w języku polskim - 1szt.</w:t>
            </w:r>
          </w:p>
          <w:p>
            <w:pPr>
              <w:pStyle w:val="12"/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 w:eastAsia="zh-CN" w:bidi="ar"/>
              </w:rPr>
              <w:t xml:space="preserve">wyrób medyczny (deklaracja zgodności oraz certyfikat CE)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160" w:line="240" w:lineRule="auto"/>
              <w:rPr>
                <w:rFonts w:ascii="Arial" w:hAnsi="Arial" w:cs="Arial"/>
                <w:sz w:val="18"/>
                <w:szCs w:val="18"/>
                <w:u w:val="single"/>
                <w:lang w:val="pl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eastAsia="zh-CN" w:bidi="ar"/>
              </w:rPr>
              <w:t xml:space="preserve">Elektrody do aparatu tens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szt. 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t>samoprzylepne elektrody kompatybilne z  elektrostymulatorem</w:t>
            </w: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t xml:space="preserve">elektrody o wymiarach 5x5cm.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SimSun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t>Elektrody nadają się do wykonywania terapii TENS i EMS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pl"/>
              </w:rPr>
            </w:pPr>
            <w:r>
              <w:rPr>
                <w:rFonts w:ascii="Arial" w:hAnsi="Arial" w:eastAsia="SimSun" w:cs="Arial"/>
                <w:sz w:val="18"/>
                <w:szCs w:val="18"/>
                <w:lang w:val="pl" w:eastAsia="zh-CN" w:bidi="ar"/>
              </w:rPr>
              <w:t xml:space="preserve">wysokiej elastyczności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Arial" w:hAnsi="Arial" w:cs="Arial"/>
          <w:i/>
          <w:iCs/>
          <w:sz w:val="18"/>
          <w:szCs w:val="18"/>
        </w:rPr>
      </w:pPr>
      <w:bookmarkStart w:id="1" w:name="_GoBack"/>
      <w:bookmarkEnd w:id="1"/>
    </w:p>
    <w:p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Ww. asortyment musi posiadać gwarancję jakości i certyfikat CE. 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29541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049CC"/>
    <w:multiLevelType w:val="multilevel"/>
    <w:tmpl w:val="06B049C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A4929DC"/>
    <w:multiLevelType w:val="multilevel"/>
    <w:tmpl w:val="1A4929D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8412B35"/>
    <w:multiLevelType w:val="multilevel"/>
    <w:tmpl w:val="48412B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48C4D36"/>
    <w:multiLevelType w:val="multilevel"/>
    <w:tmpl w:val="548C4D3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63837091"/>
    <w:multiLevelType w:val="multilevel"/>
    <w:tmpl w:val="638370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1825EF5"/>
    <w:multiLevelType w:val="multilevel"/>
    <w:tmpl w:val="71825EF5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A5973CD"/>
    <w:multiLevelType w:val="multilevel"/>
    <w:tmpl w:val="7A5973C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4"/>
    <w:rsid w:val="00014A39"/>
    <w:rsid w:val="00014C8D"/>
    <w:rsid w:val="000233D5"/>
    <w:rsid w:val="00026787"/>
    <w:rsid w:val="000352E5"/>
    <w:rsid w:val="000365C5"/>
    <w:rsid w:val="00055606"/>
    <w:rsid w:val="00060BD5"/>
    <w:rsid w:val="00065602"/>
    <w:rsid w:val="00066336"/>
    <w:rsid w:val="000971F6"/>
    <w:rsid w:val="000A141E"/>
    <w:rsid w:val="000C2FCD"/>
    <w:rsid w:val="000C5A30"/>
    <w:rsid w:val="000C6F46"/>
    <w:rsid w:val="001036DA"/>
    <w:rsid w:val="00123367"/>
    <w:rsid w:val="001343B0"/>
    <w:rsid w:val="00146C28"/>
    <w:rsid w:val="001476ED"/>
    <w:rsid w:val="00147910"/>
    <w:rsid w:val="001524E0"/>
    <w:rsid w:val="001879FA"/>
    <w:rsid w:val="001A75BF"/>
    <w:rsid w:val="001C577B"/>
    <w:rsid w:val="001D61EA"/>
    <w:rsid w:val="001F1EB0"/>
    <w:rsid w:val="0020555B"/>
    <w:rsid w:val="00205CDC"/>
    <w:rsid w:val="00222F73"/>
    <w:rsid w:val="00234AF7"/>
    <w:rsid w:val="002641D7"/>
    <w:rsid w:val="002659B2"/>
    <w:rsid w:val="002720F9"/>
    <w:rsid w:val="002803AF"/>
    <w:rsid w:val="002B07E2"/>
    <w:rsid w:val="002B2514"/>
    <w:rsid w:val="002C7757"/>
    <w:rsid w:val="002D4476"/>
    <w:rsid w:val="002E036A"/>
    <w:rsid w:val="00301D7F"/>
    <w:rsid w:val="00310165"/>
    <w:rsid w:val="0032041F"/>
    <w:rsid w:val="003262C2"/>
    <w:rsid w:val="00327779"/>
    <w:rsid w:val="003340A7"/>
    <w:rsid w:val="00361938"/>
    <w:rsid w:val="00363334"/>
    <w:rsid w:val="00373726"/>
    <w:rsid w:val="0038478D"/>
    <w:rsid w:val="00390BC1"/>
    <w:rsid w:val="00390FC0"/>
    <w:rsid w:val="003A4CD4"/>
    <w:rsid w:val="003B6668"/>
    <w:rsid w:val="003B7A73"/>
    <w:rsid w:val="003D128A"/>
    <w:rsid w:val="003D3397"/>
    <w:rsid w:val="003E1F8C"/>
    <w:rsid w:val="003E5759"/>
    <w:rsid w:val="003F2362"/>
    <w:rsid w:val="003F6DC5"/>
    <w:rsid w:val="003F799B"/>
    <w:rsid w:val="00401DAA"/>
    <w:rsid w:val="00417E45"/>
    <w:rsid w:val="00457C23"/>
    <w:rsid w:val="0046323C"/>
    <w:rsid w:val="0048772A"/>
    <w:rsid w:val="00497BA3"/>
    <w:rsid w:val="004A00F7"/>
    <w:rsid w:val="004B3038"/>
    <w:rsid w:val="004C036D"/>
    <w:rsid w:val="004E50EE"/>
    <w:rsid w:val="004F4901"/>
    <w:rsid w:val="00521B7C"/>
    <w:rsid w:val="0053742B"/>
    <w:rsid w:val="005431F3"/>
    <w:rsid w:val="00546921"/>
    <w:rsid w:val="00557E57"/>
    <w:rsid w:val="005644E5"/>
    <w:rsid w:val="00566A90"/>
    <w:rsid w:val="00583BAB"/>
    <w:rsid w:val="005846CD"/>
    <w:rsid w:val="00597767"/>
    <w:rsid w:val="005A3E96"/>
    <w:rsid w:val="005A4A22"/>
    <w:rsid w:val="005A52CA"/>
    <w:rsid w:val="005E3B6D"/>
    <w:rsid w:val="005F1573"/>
    <w:rsid w:val="005F3C97"/>
    <w:rsid w:val="005F3E79"/>
    <w:rsid w:val="006053A2"/>
    <w:rsid w:val="00622AA7"/>
    <w:rsid w:val="0063033B"/>
    <w:rsid w:val="006361B0"/>
    <w:rsid w:val="00651CDC"/>
    <w:rsid w:val="00653EB4"/>
    <w:rsid w:val="00662D48"/>
    <w:rsid w:val="0066622E"/>
    <w:rsid w:val="00670E66"/>
    <w:rsid w:val="00682F73"/>
    <w:rsid w:val="00682F94"/>
    <w:rsid w:val="00687A4B"/>
    <w:rsid w:val="006A2894"/>
    <w:rsid w:val="006A39BF"/>
    <w:rsid w:val="006B6D4A"/>
    <w:rsid w:val="006C392C"/>
    <w:rsid w:val="006E4439"/>
    <w:rsid w:val="006E5037"/>
    <w:rsid w:val="006E600A"/>
    <w:rsid w:val="00700F1C"/>
    <w:rsid w:val="00711865"/>
    <w:rsid w:val="0074532C"/>
    <w:rsid w:val="0075644E"/>
    <w:rsid w:val="007609E2"/>
    <w:rsid w:val="007647F4"/>
    <w:rsid w:val="00776070"/>
    <w:rsid w:val="0078564E"/>
    <w:rsid w:val="007856D0"/>
    <w:rsid w:val="0078571E"/>
    <w:rsid w:val="007871D7"/>
    <w:rsid w:val="0079335A"/>
    <w:rsid w:val="007A425F"/>
    <w:rsid w:val="007B3009"/>
    <w:rsid w:val="007B7F45"/>
    <w:rsid w:val="007C3488"/>
    <w:rsid w:val="007C58B4"/>
    <w:rsid w:val="007D177B"/>
    <w:rsid w:val="007D186E"/>
    <w:rsid w:val="007D22E1"/>
    <w:rsid w:val="007E2F57"/>
    <w:rsid w:val="00820C80"/>
    <w:rsid w:val="00825A1D"/>
    <w:rsid w:val="008338CA"/>
    <w:rsid w:val="00843B5D"/>
    <w:rsid w:val="00856E06"/>
    <w:rsid w:val="00861305"/>
    <w:rsid w:val="008B1E72"/>
    <w:rsid w:val="008C0B94"/>
    <w:rsid w:val="008E0F10"/>
    <w:rsid w:val="008F2BA7"/>
    <w:rsid w:val="009058A5"/>
    <w:rsid w:val="00917A73"/>
    <w:rsid w:val="009223BA"/>
    <w:rsid w:val="00922BCB"/>
    <w:rsid w:val="00936F6F"/>
    <w:rsid w:val="00947681"/>
    <w:rsid w:val="0095151D"/>
    <w:rsid w:val="00952801"/>
    <w:rsid w:val="009A159A"/>
    <w:rsid w:val="009E7641"/>
    <w:rsid w:val="009F1885"/>
    <w:rsid w:val="009F28D8"/>
    <w:rsid w:val="00A15415"/>
    <w:rsid w:val="00A20B75"/>
    <w:rsid w:val="00A25457"/>
    <w:rsid w:val="00A35C4D"/>
    <w:rsid w:val="00A717E2"/>
    <w:rsid w:val="00A80D92"/>
    <w:rsid w:val="00AA2D17"/>
    <w:rsid w:val="00AD08F0"/>
    <w:rsid w:val="00AD5175"/>
    <w:rsid w:val="00AE2CB2"/>
    <w:rsid w:val="00AE6E4E"/>
    <w:rsid w:val="00B01C01"/>
    <w:rsid w:val="00B06CB5"/>
    <w:rsid w:val="00B3392C"/>
    <w:rsid w:val="00B47999"/>
    <w:rsid w:val="00B71584"/>
    <w:rsid w:val="00B73FFB"/>
    <w:rsid w:val="00B86BDE"/>
    <w:rsid w:val="00B90E55"/>
    <w:rsid w:val="00BA1D00"/>
    <w:rsid w:val="00BC0197"/>
    <w:rsid w:val="00BC039F"/>
    <w:rsid w:val="00BC5511"/>
    <w:rsid w:val="00BD4750"/>
    <w:rsid w:val="00C01B25"/>
    <w:rsid w:val="00C208B2"/>
    <w:rsid w:val="00C24F82"/>
    <w:rsid w:val="00C25B54"/>
    <w:rsid w:val="00C379D8"/>
    <w:rsid w:val="00C41C1B"/>
    <w:rsid w:val="00C63877"/>
    <w:rsid w:val="00C65EA4"/>
    <w:rsid w:val="00C7296E"/>
    <w:rsid w:val="00C80102"/>
    <w:rsid w:val="00CA56D6"/>
    <w:rsid w:val="00CB0EE2"/>
    <w:rsid w:val="00CB63FF"/>
    <w:rsid w:val="00CB678A"/>
    <w:rsid w:val="00CC2A88"/>
    <w:rsid w:val="00CC3283"/>
    <w:rsid w:val="00D00764"/>
    <w:rsid w:val="00D14358"/>
    <w:rsid w:val="00D143A0"/>
    <w:rsid w:val="00D17BB5"/>
    <w:rsid w:val="00D34AE3"/>
    <w:rsid w:val="00D353FC"/>
    <w:rsid w:val="00D41CB9"/>
    <w:rsid w:val="00D45A52"/>
    <w:rsid w:val="00D52E93"/>
    <w:rsid w:val="00D5636B"/>
    <w:rsid w:val="00D82132"/>
    <w:rsid w:val="00D921F3"/>
    <w:rsid w:val="00D960ED"/>
    <w:rsid w:val="00D96A3B"/>
    <w:rsid w:val="00DC0C4C"/>
    <w:rsid w:val="00DD64B9"/>
    <w:rsid w:val="00DE60E7"/>
    <w:rsid w:val="00DF2087"/>
    <w:rsid w:val="00E1114F"/>
    <w:rsid w:val="00E116A5"/>
    <w:rsid w:val="00E16F68"/>
    <w:rsid w:val="00E2182B"/>
    <w:rsid w:val="00E34561"/>
    <w:rsid w:val="00E42A16"/>
    <w:rsid w:val="00E56E84"/>
    <w:rsid w:val="00E6451B"/>
    <w:rsid w:val="00E729B7"/>
    <w:rsid w:val="00E752FE"/>
    <w:rsid w:val="00E866AF"/>
    <w:rsid w:val="00EB04B7"/>
    <w:rsid w:val="00EB0633"/>
    <w:rsid w:val="00EB2C3F"/>
    <w:rsid w:val="00EB4F75"/>
    <w:rsid w:val="00EC08C1"/>
    <w:rsid w:val="00EC6D76"/>
    <w:rsid w:val="00EC7BAE"/>
    <w:rsid w:val="00EF433D"/>
    <w:rsid w:val="00F015BB"/>
    <w:rsid w:val="00F04AEB"/>
    <w:rsid w:val="00F15683"/>
    <w:rsid w:val="00F27B8D"/>
    <w:rsid w:val="00F40C06"/>
    <w:rsid w:val="00F41514"/>
    <w:rsid w:val="00F42258"/>
    <w:rsid w:val="00F4403C"/>
    <w:rsid w:val="00F56DBD"/>
    <w:rsid w:val="00F85648"/>
    <w:rsid w:val="00FA72C0"/>
    <w:rsid w:val="00FD0B8C"/>
    <w:rsid w:val="0F921B5D"/>
    <w:rsid w:val="174A4904"/>
    <w:rsid w:val="23197609"/>
    <w:rsid w:val="790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3" w:lineRule="atLeast"/>
    </w:pPr>
    <w:rPr>
      <w:rFonts w:ascii="Calibri" w:hAnsi="Calibri" w:cs="Times New Roman" w:eastAsiaTheme="minorHAns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apple-converted-space"/>
    <w:basedOn w:val="2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15">
    <w:name w:val="Nagłówek Znak"/>
    <w:basedOn w:val="2"/>
    <w:link w:val="7"/>
    <w:qFormat/>
    <w:uiPriority w:val="99"/>
  </w:style>
  <w:style w:type="character" w:customStyle="1" w:styleId="16">
    <w:name w:val="Stopka Znak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8C39-D45E-425A-9565-67A2696CB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4</Pages>
  <Words>1149</Words>
  <Characters>6894</Characters>
  <Lines>57</Lines>
  <Paragraphs>16</Paragraphs>
  <TotalTime>1</TotalTime>
  <ScaleCrop>false</ScaleCrop>
  <LinksUpToDate>false</LinksUpToDate>
  <CharactersWithSpaces>8027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Ja</dc:creator>
  <cp:lastModifiedBy>Położna Siedlce</cp:lastModifiedBy>
  <cp:lastPrinted>2022-09-14T11:47:00Z</cp:lastPrinted>
  <dcterms:modified xsi:type="dcterms:W3CDTF">2023-05-17T05:23:25Z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9DA8E43E98B94EC181C8326A20FD231E</vt:lpwstr>
  </property>
</Properties>
</file>